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AA09" w14:textId="3BDDF9B5" w:rsidR="0016043B" w:rsidRPr="0016043B" w:rsidRDefault="0016043B" w:rsidP="00117082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</w:p>
    <w:p w14:paraId="5A4D941E" w14:textId="77777777" w:rsidR="00AA2CB2" w:rsidRDefault="00AA2CB2" w:rsidP="00AA2CB2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06279B" wp14:editId="272A1783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669280" cy="375920"/>
                <wp:effectExtent l="8890" t="6985" r="8255" b="7620"/>
                <wp:wrapNone/>
                <wp:docPr id="916902121" name="Szövegdoboz 91690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19B4" w14:textId="77777777" w:rsidR="00AA2CB2" w:rsidRDefault="00AA2CB2" w:rsidP="00AA2CB2">
                            <w:pPr>
                              <w:pStyle w:val="Heading1"/>
                              <w:rPr>
                                <w:spacing w:val="7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70"/>
                                <w:sz w:val="28"/>
                              </w:rPr>
                              <w:t>MEGSZÜNTETÉS  BEJELENTÉSE</w:t>
                            </w:r>
                            <w:proofErr w:type="gramEnd"/>
                            <w:r>
                              <w:rPr>
                                <w:spacing w:val="70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06279B" id="_x0000_t202" coordsize="21600,21600" o:spt="202" path="m,l,21600r21600,l21600,xe">
                <v:stroke joinstyle="miter"/>
                <v:path gradientshapeok="t" o:connecttype="rect"/>
              </v:shapetype>
              <v:shape id="Szövegdoboz 916902121" o:spid="_x0000_s1026" type="#_x0000_t202" style="position:absolute;margin-left:1.1pt;margin-top:10.8pt;width:446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iPGgIAADIEAAAOAAAAZHJzL2Uyb0RvYy54bWysU9tu2zAMfR+wfxD0vjjJkjQx4hRdugwD&#10;ugvQ7QMUWY6FyaJGKbG7ry8lu2nQbS/D9CCQInVEHh6tr7vGsJNCr8EWfDIac6ashFLbQ8G/f9u9&#10;WXLmg7ClMGBVwR+U59eb16/WrcvVFGowpUJGINbnrSt4HYLLs8zLWjXCj8ApS8EKsBGBXDxkJYqW&#10;0BuTTcfjRdYClg5BKu/p9LYP8k3Cryolw5eq8iowU3CqLaQd076Pe7ZZi/yAwtVaDmWIf6iiEdrS&#10;o2eoWxEEO6L+DarREsFDFUYSmgyqSkuVeqBuJuMX3dzXwqnUC5Hj3Zkm//9g5efTvfuKLHTvoKMB&#10;pia8uwP5wzML21rYg7pBhLZWoqSHJ5GyrHU+H65Gqn3uI8i+/QQlDVkcAySgrsImskJ9MkKnATyc&#10;SVddYJIO54vFarqkkKTY26v5apqmkon86bZDHz4oaFg0Co401IQuTnc+xGpE/pQSH/NgdLnTxiQH&#10;D/utQXYSJIBdWqmBF2nGsrbgq/l03hPwV4hxWn+CaHQgJRvdFHx5ThJ5pO29LZPOgtCmt6lkYwce&#10;I3U9iaHbd0yXA8mR1j2UD0QsQi9c+mhk1IC/OGtJtAX3P48CFWfmo6XhrCazWVR5cmbzK6KS4WVk&#10;fxkRVhJUwQNnvbkN/c84OtSHml7q5WDhhgZa6cT1c1VD+STMNILhE0XlX/op6/mrbx4BAAD//wMA&#10;UEsDBBQABgAIAAAAIQCErCIZ3QAAAAcBAAAPAAAAZHJzL2Rvd25yZXYueG1sTI9BT8MwDIXvSPyH&#10;yEhcEEtXoHSl6YSQQHCDgeCaNV5bkTglybry7zEnONnWe3r+Xr2enRUThjh4UrBcZCCQWm8G6hS8&#10;vd6flyBi0mS09YQKvjHCujk+qnVl/IFecNqkTnAIxUor6FMaKylj26PTceFHJNZ2Pjid+AydNEEf&#10;ONxZmWdZIZ0eiD/0esS7HtvPzd4pKC8fp4/4dPH83hY7u0pn19PDV1Dq9GS+vQGRcE5/ZvjFZ3Ro&#10;mGnr92SisArynI08lgUIlsvVFVfb8pKVIJta/udvfgAAAP//AwBQSwECLQAUAAYACAAAACEAtoM4&#10;kv4AAADhAQAAEwAAAAAAAAAAAAAAAAAAAAAAW0NvbnRlbnRfVHlwZXNdLnhtbFBLAQItABQABgAI&#10;AAAAIQA4/SH/1gAAAJQBAAALAAAAAAAAAAAAAAAAAC8BAABfcmVscy8ucmVsc1BLAQItABQABgAI&#10;AAAAIQASeyiPGgIAADIEAAAOAAAAAAAAAAAAAAAAAC4CAABkcnMvZTJvRG9jLnhtbFBLAQItABQA&#10;BgAIAAAAIQCErCIZ3QAAAAcBAAAPAAAAAAAAAAAAAAAAAHQEAABkcnMvZG93bnJldi54bWxQSwUG&#10;AAAAAAQABADzAAAAfgUAAAAA&#10;" o:allowincell="f">
                <v:textbox>
                  <w:txbxContent>
                    <w:p w14:paraId="050019B4" w14:textId="77777777" w:rsidR="00AA2CB2" w:rsidRDefault="00AA2CB2" w:rsidP="00AA2CB2">
                      <w:pPr>
                        <w:pStyle w:val="Cmsor1"/>
                        <w:rPr>
                          <w:spacing w:val="70"/>
                          <w:sz w:val="28"/>
                        </w:rPr>
                      </w:pPr>
                      <w:proofErr w:type="gramStart"/>
                      <w:r>
                        <w:rPr>
                          <w:spacing w:val="70"/>
                          <w:sz w:val="28"/>
                        </w:rPr>
                        <w:t>MEGSZÜNTETÉS  BEJELENTÉSE</w:t>
                      </w:r>
                      <w:proofErr w:type="gramEnd"/>
                      <w:r>
                        <w:rPr>
                          <w:spacing w:val="70"/>
                          <w:sz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6D381B50" w14:textId="77777777" w:rsidR="00AA2CB2" w:rsidRDefault="00AA2CB2" w:rsidP="00AA2CB2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14:paraId="1C7CB2CB" w14:textId="77777777" w:rsidR="00AA2CB2" w:rsidRDefault="00AA2CB2" w:rsidP="00AA2CB2">
      <w:pPr>
        <w:rPr>
          <w:b/>
        </w:rPr>
      </w:pPr>
    </w:p>
    <w:p w14:paraId="76E3CA6B" w14:textId="77777777" w:rsidR="00AA2CB2" w:rsidRDefault="00AA2CB2" w:rsidP="00AA2CB2">
      <w:pPr>
        <w:tabs>
          <w:tab w:val="left" w:pos="1985"/>
          <w:tab w:val="left" w:leader="underscore" w:pos="9072"/>
        </w:tabs>
        <w:spacing w:before="240"/>
        <w:rPr>
          <w:b/>
        </w:rPr>
      </w:pPr>
    </w:p>
    <w:p w14:paraId="1BD95F50" w14:textId="77777777" w:rsidR="00AA2CB2" w:rsidRDefault="00AA2CB2" w:rsidP="00AA2CB2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Ingatlanhasználó neve:</w:t>
      </w:r>
      <w:r>
        <w:rPr>
          <w:rStyle w:val="FootnoteReference"/>
          <w:b/>
        </w:rPr>
        <w:footnoteReference w:customMarkFollows="1" w:id="1"/>
        <w:t>*</w:t>
      </w:r>
      <w:r>
        <w:rPr>
          <w:b/>
        </w:rPr>
        <w:t xml:space="preserve"> </w:t>
      </w:r>
      <w:r>
        <w:rPr>
          <w:b/>
        </w:rPr>
        <w:tab/>
      </w:r>
    </w:p>
    <w:p w14:paraId="7D2A3E06" w14:textId="77777777" w:rsidR="00AA2CB2" w:rsidRDefault="00AA2CB2" w:rsidP="00AA2CB2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Ingatlanhasználó </w:t>
      </w:r>
      <w:proofErr w:type="gramStart"/>
      <w:r>
        <w:rPr>
          <w:b/>
        </w:rPr>
        <w:t>postacíme:</w:t>
      </w:r>
      <w:r w:rsidRPr="00416555">
        <w:rPr>
          <w:b/>
          <w:vertAlign w:val="superscript"/>
        </w:rPr>
        <w:t>*</w:t>
      </w:r>
      <w:proofErr w:type="gramEnd"/>
      <w:r>
        <w:rPr>
          <w:b/>
          <w:vertAlign w:val="superscript"/>
        </w:rPr>
        <w:t xml:space="preserve"> </w:t>
      </w:r>
      <w:r>
        <w:rPr>
          <w:b/>
        </w:rPr>
        <w:tab/>
      </w:r>
    </w:p>
    <w:p w14:paraId="589A74B3" w14:textId="77777777" w:rsidR="00AA2CB2" w:rsidRDefault="00AA2CB2" w:rsidP="00AA2CB2">
      <w:pPr>
        <w:tabs>
          <w:tab w:val="left" w:pos="1843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Születési hely: </w:t>
      </w:r>
      <w:r w:rsidRPr="00416555">
        <w:rPr>
          <w:b/>
          <w:vertAlign w:val="superscript"/>
        </w:rPr>
        <w:t>*</w:t>
      </w:r>
      <w:r>
        <w:rPr>
          <w:b/>
        </w:rPr>
        <w:tab/>
      </w:r>
      <w:r>
        <w:rPr>
          <w:b/>
        </w:rPr>
        <w:tab/>
      </w:r>
    </w:p>
    <w:p w14:paraId="387BCF12" w14:textId="77777777" w:rsidR="00AA2CB2" w:rsidRDefault="00AA2CB2" w:rsidP="00AA2CB2">
      <w:pPr>
        <w:tabs>
          <w:tab w:val="left" w:pos="1843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Születési idő: </w:t>
      </w:r>
      <w:r w:rsidRPr="00416555">
        <w:rPr>
          <w:b/>
          <w:vertAlign w:val="superscript"/>
        </w:rPr>
        <w:t>*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00C3A96E" w14:textId="77777777" w:rsidR="00AA2CB2" w:rsidRDefault="00AA2CB2" w:rsidP="00AA2CB2">
      <w:pPr>
        <w:tabs>
          <w:tab w:val="left" w:pos="1276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Anyja neve: </w:t>
      </w:r>
      <w:r>
        <w:rPr>
          <w:rStyle w:val="FootnoteReference"/>
          <w:b/>
        </w:rPr>
        <w:footnoteReference w:customMarkFollows="1" w:id="2"/>
        <w:t>*</w:t>
      </w:r>
      <w:r>
        <w:rPr>
          <w:b/>
        </w:rPr>
        <w:tab/>
      </w:r>
      <w:r>
        <w:rPr>
          <w:b/>
        </w:rPr>
        <w:tab/>
      </w:r>
    </w:p>
    <w:p w14:paraId="6D4783CD" w14:textId="77777777" w:rsidR="00AA2CB2" w:rsidRDefault="00AA2CB2" w:rsidP="00AA2CB2">
      <w:pPr>
        <w:tabs>
          <w:tab w:val="left" w:pos="1985"/>
          <w:tab w:val="left" w:leader="underscore" w:pos="9072"/>
        </w:tabs>
        <w:spacing w:line="360" w:lineRule="auto"/>
        <w:rPr>
          <w:b/>
        </w:rPr>
      </w:pPr>
      <w:r>
        <w:rPr>
          <w:b/>
        </w:rPr>
        <w:t>Amennyiben az ingatlanhasználó nem egyezik meg a bejelentővel:</w:t>
      </w:r>
    </w:p>
    <w:p w14:paraId="6B983B12" w14:textId="77777777" w:rsidR="00AA2CB2" w:rsidRDefault="00AA2CB2" w:rsidP="00AA2CB2">
      <w:pPr>
        <w:tabs>
          <w:tab w:val="left" w:pos="1418"/>
          <w:tab w:val="left" w:leader="dot" w:pos="9072"/>
        </w:tabs>
        <w:spacing w:line="360" w:lineRule="auto"/>
        <w:ind w:left="284"/>
        <w:rPr>
          <w:b/>
        </w:rPr>
      </w:pPr>
      <w:r>
        <w:rPr>
          <w:b/>
        </w:rPr>
        <w:t>Bejelentő neve:</w:t>
      </w:r>
      <w:r>
        <w:rPr>
          <w:b/>
        </w:rPr>
        <w:tab/>
      </w:r>
    </w:p>
    <w:p w14:paraId="4A1F009F" w14:textId="77777777" w:rsidR="00AA2CB2" w:rsidRDefault="00AA2CB2" w:rsidP="00AA2CB2">
      <w:pPr>
        <w:tabs>
          <w:tab w:val="left" w:pos="1418"/>
          <w:tab w:val="left" w:leader="dot" w:pos="9072"/>
        </w:tabs>
        <w:spacing w:line="360" w:lineRule="auto"/>
        <w:ind w:left="284"/>
        <w:rPr>
          <w:b/>
        </w:rPr>
      </w:pPr>
      <w:r>
        <w:rPr>
          <w:b/>
        </w:rPr>
        <w:t>Bejelentő postacíme:</w:t>
      </w:r>
      <w:r>
        <w:rPr>
          <w:b/>
        </w:rPr>
        <w:tab/>
      </w:r>
    </w:p>
    <w:p w14:paraId="2267C0EF" w14:textId="77777777" w:rsidR="00AA2CB2" w:rsidRDefault="00AA2CB2" w:rsidP="00AA2CB2">
      <w:pPr>
        <w:tabs>
          <w:tab w:val="left" w:pos="1985"/>
          <w:tab w:val="left" w:leader="underscore" w:pos="9072"/>
        </w:tabs>
        <w:spacing w:after="120" w:line="360" w:lineRule="auto"/>
        <w:rPr>
          <w:b/>
        </w:rPr>
      </w:pPr>
      <w:r>
        <w:rPr>
          <w:b/>
        </w:rPr>
        <w:t xml:space="preserve">Szolgáltatással érintett ingatlan adatai: </w:t>
      </w:r>
      <w:r w:rsidRPr="00416555">
        <w:rPr>
          <w:b/>
          <w:vertAlign w:val="superscript"/>
        </w:rPr>
        <w:t>*</w:t>
      </w:r>
      <w:r>
        <w:rPr>
          <w:b/>
        </w:rPr>
        <w:t xml:space="preserve"> (számlán szereplő felhasználási hely)</w:t>
      </w:r>
    </w:p>
    <w:p w14:paraId="01615D41" w14:textId="77777777" w:rsidR="00AA2CB2" w:rsidRDefault="00AA2CB2" w:rsidP="00AA2CB2">
      <w:pPr>
        <w:tabs>
          <w:tab w:val="left" w:leader="dot" w:pos="3261"/>
          <w:tab w:val="left" w:leader="dot" w:pos="6379"/>
          <w:tab w:val="left" w:leader="dot" w:pos="8080"/>
        </w:tabs>
        <w:spacing w:after="120" w:line="360" w:lineRule="auto"/>
        <w:rPr>
          <w:b/>
        </w:rPr>
      </w:pPr>
      <w:r>
        <w:rPr>
          <w:b/>
        </w:rPr>
        <w:tab/>
        <w:t xml:space="preserve">(település) </w:t>
      </w:r>
      <w:r>
        <w:rPr>
          <w:b/>
        </w:rPr>
        <w:tab/>
        <w:t xml:space="preserve">(utca) </w:t>
      </w:r>
      <w:r>
        <w:rPr>
          <w:b/>
        </w:rPr>
        <w:tab/>
        <w:t>(házszám)</w:t>
      </w:r>
    </w:p>
    <w:p w14:paraId="0F434495" w14:textId="77777777" w:rsidR="00AA2CB2" w:rsidRDefault="00AA2CB2" w:rsidP="00AA2CB2">
      <w:pPr>
        <w:tabs>
          <w:tab w:val="left" w:leader="dot" w:pos="3261"/>
          <w:tab w:val="left" w:pos="3544"/>
          <w:tab w:val="left" w:leader="dot" w:pos="5387"/>
          <w:tab w:val="left" w:leader="dot" w:pos="6804"/>
          <w:tab w:val="left" w:leader="underscore" w:pos="9072"/>
        </w:tabs>
        <w:spacing w:after="120" w:line="360" w:lineRule="auto"/>
        <w:rPr>
          <w:b/>
        </w:rPr>
      </w:pPr>
      <w:r>
        <w:rPr>
          <w:b/>
        </w:rPr>
        <w:t xml:space="preserve">Megszüntetés időpontja: </w:t>
      </w:r>
      <w:r w:rsidRPr="00416555">
        <w:rPr>
          <w:b/>
          <w:vertAlign w:val="superscript"/>
        </w:rPr>
        <w:t>*</w:t>
      </w:r>
      <w:r>
        <w:rPr>
          <w:b/>
        </w:rPr>
        <w:t xml:space="preserve"> 202</w:t>
      </w:r>
      <w:r>
        <w:rPr>
          <w:b/>
        </w:rPr>
        <w:tab/>
        <w:t>év</w: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hó </w:t>
      </w:r>
      <w:r>
        <w:rPr>
          <w:b/>
        </w:rPr>
        <w:tab/>
        <w:t>naptól</w:t>
      </w:r>
      <w:proofErr w:type="gramEnd"/>
    </w:p>
    <w:p w14:paraId="22AAC3ED" w14:textId="77777777" w:rsidR="00AA2CB2" w:rsidRDefault="00AA2CB2" w:rsidP="00AA2CB2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 xml:space="preserve">Indoklás: </w:t>
      </w:r>
      <w:r>
        <w:rPr>
          <w:b/>
        </w:rPr>
        <w:tab/>
      </w:r>
    </w:p>
    <w:p w14:paraId="0C2B1821" w14:textId="77777777" w:rsidR="00AA2CB2" w:rsidRDefault="00AA2CB2" w:rsidP="00AA2CB2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14:paraId="6C496E95" w14:textId="77777777" w:rsidR="00AA2CB2" w:rsidRPr="00257298" w:rsidRDefault="00AA2CB2" w:rsidP="00AA2CB2">
      <w:pPr>
        <w:pStyle w:val="NoSpacing"/>
        <w:spacing w:after="240"/>
        <w:jc w:val="both"/>
        <w:rPr>
          <w:rStyle w:val="Emphasis"/>
        </w:rPr>
      </w:pPr>
      <w:r w:rsidRPr="00257298">
        <w:rPr>
          <w:b/>
        </w:rPr>
        <w:t>Csatolt mellékletek</w:t>
      </w:r>
      <w:r>
        <w:t xml:space="preserve"> (aláhúzandó és csatolandó): </w:t>
      </w:r>
      <w:r w:rsidRPr="0009608A">
        <w:rPr>
          <w:b/>
        </w:rPr>
        <w:t>bontási engedély</w:t>
      </w:r>
      <w:r w:rsidRPr="0009608A">
        <w:rPr>
          <w:rStyle w:val="Heading2Char"/>
        </w:rPr>
        <w:t xml:space="preserve">/ </w:t>
      </w:r>
      <w:r w:rsidRPr="0009608A">
        <w:rPr>
          <w:b/>
        </w:rPr>
        <w:t>helyi önkormányzat jegyzője igazolása az épület megsemmisüléséről, lakhatatlanná válásáról</w:t>
      </w:r>
      <w:r w:rsidRPr="0009608A">
        <w:rPr>
          <w:rStyle w:val="Heading2Char"/>
        </w:rPr>
        <w:t>/</w:t>
      </w:r>
      <w:r w:rsidRPr="0009608A">
        <w:rPr>
          <w:rStyle w:val="Strong"/>
          <w:rFonts w:eastAsiaTheme="majorEastAsia"/>
        </w:rPr>
        <w:t xml:space="preserve">tevékenység felhagyásáról igazolás </w:t>
      </w:r>
      <w:r w:rsidRPr="0009608A">
        <w:rPr>
          <w:rStyle w:val="Heading2Char"/>
        </w:rPr>
        <w:t>/</w:t>
      </w:r>
      <w:r w:rsidRPr="0009608A">
        <w:rPr>
          <w:rStyle w:val="Heading3Char"/>
        </w:rPr>
        <w:t xml:space="preserve"> </w:t>
      </w:r>
      <w:r w:rsidRPr="0009608A">
        <w:rPr>
          <w:rStyle w:val="Strong"/>
          <w:rFonts w:eastAsiaTheme="majorEastAsia"/>
        </w:rPr>
        <w:t>adásvételi szerződés</w:t>
      </w:r>
    </w:p>
    <w:p w14:paraId="5824425A" w14:textId="77777777" w:rsidR="00AA2CB2" w:rsidRDefault="00AA2CB2" w:rsidP="00AA2CB2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  <w:t>, 202</w:t>
      </w:r>
      <w:r>
        <w:rPr>
          <w:b/>
        </w:rPr>
        <w:tab/>
        <w:t xml:space="preserve"> év </w:t>
      </w:r>
      <w:r>
        <w:rPr>
          <w:b/>
        </w:rPr>
        <w:tab/>
      </w:r>
      <w:proofErr w:type="gramStart"/>
      <w:r>
        <w:rPr>
          <w:b/>
        </w:rPr>
        <w:t xml:space="preserve">hó </w:t>
      </w:r>
      <w:r>
        <w:rPr>
          <w:b/>
        </w:rPr>
        <w:tab/>
        <w:t>nap</w:t>
      </w:r>
      <w:proofErr w:type="gramEnd"/>
    </w:p>
    <w:p w14:paraId="02124E71" w14:textId="77777777" w:rsidR="00AA2CB2" w:rsidRDefault="00AA2CB2" w:rsidP="00AA2CB2">
      <w:pPr>
        <w:tabs>
          <w:tab w:val="left" w:pos="4395"/>
          <w:tab w:val="left" w:leader="underscore" w:pos="8505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14:paraId="1357ED11" w14:textId="77777777" w:rsidR="00AA2CB2" w:rsidRPr="00324B66" w:rsidRDefault="00AA2CB2" w:rsidP="00AA2CB2">
      <w:pPr>
        <w:tabs>
          <w:tab w:val="center" w:pos="6521"/>
        </w:tabs>
        <w:spacing w:after="360"/>
        <w:rPr>
          <w:b/>
        </w:rPr>
      </w:pPr>
      <w:r>
        <w:rPr>
          <w:b/>
        </w:rPr>
        <w:tab/>
        <w:t>B</w:t>
      </w:r>
      <w:r w:rsidRPr="00324B66">
        <w:rPr>
          <w:b/>
        </w:rPr>
        <w:t>ejelentő</w:t>
      </w:r>
    </w:p>
    <w:p w14:paraId="3BBB67B1" w14:textId="10740105" w:rsidR="00FE1683" w:rsidRDefault="00FE1683" w:rsidP="0038083F">
      <w:pPr>
        <w:tabs>
          <w:tab w:val="left" w:pos="5529"/>
          <w:tab w:val="left" w:pos="7371"/>
          <w:tab w:val="left" w:leader="underscore" w:pos="9072"/>
        </w:tabs>
        <w:rPr>
          <w:sz w:val="22"/>
          <w:szCs w:val="16"/>
        </w:rPr>
      </w:pPr>
      <w:r w:rsidRPr="001A2DFD">
        <w:rPr>
          <w:sz w:val="22"/>
          <w:szCs w:val="16"/>
        </w:rPr>
        <w:t xml:space="preserve">1) 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Alvállalkozók bevonásával végez. A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Alvállalkozók közül az ingatlanhasználók hulladékának elszállításáért a Területi Szolgáltató felelős. </w:t>
      </w:r>
      <w:r>
        <w:rPr>
          <w:sz w:val="22"/>
          <w:szCs w:val="16"/>
        </w:rPr>
        <w:br/>
      </w:r>
    </w:p>
    <w:p w14:paraId="6AA0F7D1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6465500F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7D7B46D4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6A6AB345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4667285F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41796BD5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005550BF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3B694B0E" w14:textId="2F4580BC" w:rsidR="00FE1683" w:rsidRPr="001A2DFD" w:rsidRDefault="0038083F" w:rsidP="00FE1683">
      <w:pPr>
        <w:spacing w:after="120"/>
        <w:jc w:val="both"/>
        <w:rPr>
          <w:sz w:val="8"/>
          <w:szCs w:val="8"/>
        </w:rPr>
      </w:pPr>
      <w:r>
        <w:rPr>
          <w:sz w:val="22"/>
          <w:szCs w:val="16"/>
        </w:rPr>
        <w:lastRenderedPageBreak/>
        <w:t>2</w:t>
      </w:r>
      <w:r w:rsidR="00FE1683" w:rsidRPr="001A2DFD">
        <w:rPr>
          <w:sz w:val="22"/>
          <w:szCs w:val="16"/>
        </w:rPr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 w:rsidR="00FE1683">
        <w:rPr>
          <w:sz w:val="22"/>
          <w:szCs w:val="16"/>
        </w:rPr>
        <w:br/>
      </w:r>
      <w:r>
        <w:rPr>
          <w:sz w:val="22"/>
          <w:szCs w:val="16"/>
        </w:rPr>
        <w:t>3</w:t>
      </w:r>
      <w:r w:rsidR="00FE1683" w:rsidRPr="001A2DFD">
        <w:rPr>
          <w:sz w:val="22"/>
          <w:szCs w:val="16"/>
        </w:rPr>
        <w:t>) Az ingatlanhasználó a hulladékgazdálkodási közszolgáltatási résztevékenység ellátásáért hulladékgazdálkodási közszolgáltatási díjat fizet az e törvényben, valamint a miniszter rendeletében meghatározott feltételek szerint</w:t>
      </w:r>
      <w:r w:rsidR="00FE1683">
        <w:rPr>
          <w:sz w:val="22"/>
          <w:szCs w:val="16"/>
        </w:rPr>
        <w:t>.</w:t>
      </w:r>
      <w:r w:rsidR="00FE1683" w:rsidRPr="001A2DFD">
        <w:rPr>
          <w:sz w:val="22"/>
          <w:szCs w:val="16"/>
        </w:rPr>
        <w:t xml:space="preserve"> </w:t>
      </w:r>
      <w:r w:rsidR="00FE1683">
        <w:rPr>
          <w:sz w:val="22"/>
          <w:szCs w:val="16"/>
        </w:rPr>
        <w:br/>
        <w:t>4</w:t>
      </w:r>
      <w:r w:rsidR="00FE1683" w:rsidRPr="001A2DFD">
        <w:rPr>
          <w:sz w:val="22"/>
          <w:szCs w:val="16"/>
        </w:rPr>
        <w:t>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51712D94" w14:textId="77777777" w:rsidR="00FE1683" w:rsidRPr="00066B1D" w:rsidRDefault="00FE1683" w:rsidP="00FE1683">
      <w:pPr>
        <w:pStyle w:val="ListParagraph"/>
        <w:spacing w:before="120" w:after="120"/>
        <w:ind w:left="0"/>
        <w:jc w:val="both"/>
        <w:rPr>
          <w:sz w:val="18"/>
          <w:szCs w:val="18"/>
        </w:rPr>
      </w:pPr>
      <w: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7DEE6A44" w14:textId="77777777" w:rsidR="00FE1683" w:rsidRDefault="00FE1683" w:rsidP="00FE1683"/>
    <w:p w14:paraId="2695F5B9" w14:textId="343F3A72" w:rsidR="00117082" w:rsidRDefault="00117082" w:rsidP="00FE1683">
      <w:pPr>
        <w:pStyle w:val="ListParagraph"/>
        <w:spacing w:before="120" w:after="120"/>
        <w:ind w:left="0"/>
        <w:jc w:val="both"/>
        <w:rPr>
          <w:szCs w:val="18"/>
        </w:rPr>
      </w:pPr>
    </w:p>
    <w:sectPr w:rsidR="00117082" w:rsidSect="00F13069">
      <w:headerReference w:type="default" r:id="rId8"/>
      <w:pgSz w:w="11906" w:h="16838"/>
      <w:pgMar w:top="851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7203" w14:textId="77777777" w:rsidR="00F13069" w:rsidRDefault="00F13069" w:rsidP="00655DB6">
      <w:r>
        <w:separator/>
      </w:r>
    </w:p>
  </w:endnote>
  <w:endnote w:type="continuationSeparator" w:id="0">
    <w:p w14:paraId="1BE8D124" w14:textId="77777777" w:rsidR="00F13069" w:rsidRDefault="00F13069" w:rsidP="006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61FB" w14:textId="77777777" w:rsidR="00F13069" w:rsidRDefault="00F13069" w:rsidP="00655DB6">
      <w:r>
        <w:separator/>
      </w:r>
    </w:p>
  </w:footnote>
  <w:footnote w:type="continuationSeparator" w:id="0">
    <w:p w14:paraId="084F638B" w14:textId="77777777" w:rsidR="00F13069" w:rsidRDefault="00F13069" w:rsidP="00655DB6">
      <w:r>
        <w:continuationSeparator/>
      </w:r>
    </w:p>
  </w:footnote>
  <w:footnote w:id="1">
    <w:p w14:paraId="14D4CAE5" w14:textId="77777777" w:rsidR="00AA2CB2" w:rsidRPr="00324B66" w:rsidRDefault="00AA2CB2" w:rsidP="00AA2CB2">
      <w:pPr>
        <w:pStyle w:val="FootnoteText"/>
        <w:rPr>
          <w:sz w:val="17"/>
          <w:szCs w:val="17"/>
        </w:rPr>
      </w:pPr>
      <w:r w:rsidRPr="00324B66">
        <w:rPr>
          <w:rStyle w:val="FootnoteReference"/>
          <w:sz w:val="17"/>
          <w:szCs w:val="17"/>
        </w:rPr>
        <w:t>*</w:t>
      </w:r>
      <w:r w:rsidRPr="00324B66">
        <w:rPr>
          <w:sz w:val="17"/>
          <w:szCs w:val="17"/>
        </w:rPr>
        <w:t xml:space="preserve">  Ezen adatok megadása a </w:t>
      </w:r>
      <w:proofErr w:type="spellStart"/>
      <w:r w:rsidRPr="00324B66">
        <w:rPr>
          <w:sz w:val="17"/>
          <w:szCs w:val="17"/>
        </w:rPr>
        <w:t>Ht</w:t>
      </w:r>
      <w:proofErr w:type="spellEnd"/>
      <w:r w:rsidRPr="00324B66">
        <w:rPr>
          <w:sz w:val="17"/>
          <w:szCs w:val="17"/>
        </w:rPr>
        <w:t xml:space="preserve">. 38. §. (3) </w:t>
      </w:r>
      <w:proofErr w:type="spellStart"/>
      <w:r w:rsidRPr="00324B66">
        <w:rPr>
          <w:sz w:val="17"/>
          <w:szCs w:val="17"/>
        </w:rPr>
        <w:t>bek</w:t>
      </w:r>
      <w:proofErr w:type="spellEnd"/>
      <w:r w:rsidRPr="00324B66">
        <w:rPr>
          <w:sz w:val="17"/>
          <w:szCs w:val="17"/>
        </w:rPr>
        <w:t>. szerint kötelező.</w:t>
      </w:r>
    </w:p>
  </w:footnote>
  <w:footnote w:id="2">
    <w:p w14:paraId="42785F8D" w14:textId="77777777" w:rsidR="00AA2CB2" w:rsidRDefault="00AA2CB2" w:rsidP="00AA2CB2">
      <w:pPr>
        <w:pStyle w:val="FootnoteText"/>
      </w:pPr>
      <w:r w:rsidRPr="00324B66">
        <w:rPr>
          <w:rStyle w:val="FootnoteReference"/>
          <w:sz w:val="17"/>
          <w:szCs w:val="17"/>
        </w:rPr>
        <w:t>**</w:t>
      </w:r>
      <w:r w:rsidRPr="00324B66">
        <w:rPr>
          <w:sz w:val="17"/>
          <w:szCs w:val="17"/>
        </w:rPr>
        <w:t xml:space="preserve"> Ezen adatok megadása 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031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6662"/>
      <w:gridCol w:w="6379"/>
      <w:gridCol w:w="3659"/>
      <w:gridCol w:w="3119"/>
      <w:gridCol w:w="1817"/>
    </w:tblGrid>
    <w:tr w:rsidR="00F354DB" w14:paraId="55D75EA2" w14:textId="77777777" w:rsidTr="00383769">
      <w:trPr>
        <w:trHeight w:val="1137"/>
        <w:jc w:val="center"/>
      </w:trPr>
      <w:tc>
        <w:tcPr>
          <w:tcW w:w="4395" w:type="dxa"/>
        </w:tcPr>
        <w:p w14:paraId="64CE3659" w14:textId="3F7B44A5" w:rsidR="00F354DB" w:rsidRPr="005014B4" w:rsidRDefault="00F354DB" w:rsidP="00F354DB">
          <w:pPr>
            <w:ind w:left="-70"/>
            <w:rPr>
              <w:strike/>
              <w:sz w:val="16"/>
              <w:szCs w:val="16"/>
            </w:rPr>
          </w:pPr>
          <w:bookmarkStart w:id="0" w:name="_Hlk83726968"/>
        </w:p>
      </w:tc>
      <w:tc>
        <w:tcPr>
          <w:tcW w:w="6662" w:type="dxa"/>
        </w:tcPr>
        <w:p w14:paraId="0DBBF940" w14:textId="2027FD4E" w:rsidR="00F354DB" w:rsidRPr="00531227" w:rsidRDefault="007C68AB" w:rsidP="00F354DB">
          <w:pPr>
            <w:rPr>
              <w:bCs/>
              <w:sz w:val="17"/>
              <w:szCs w:val="17"/>
            </w:rPr>
          </w:pPr>
          <w:r w:rsidRPr="00A704DB">
            <w:rPr>
              <w:rFonts w:ascii="Montserrat" w:hAnsi="Montserrat"/>
              <w:bCs/>
              <w:noProof/>
              <w:color w:val="595959" w:themeColor="text1" w:themeTint="A6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92D568E" wp14:editId="3C618BFE">
                <wp:simplePos x="0" y="0"/>
                <wp:positionH relativeFrom="column">
                  <wp:posOffset>2438400</wp:posOffset>
                </wp:positionH>
                <wp:positionV relativeFrom="paragraph">
                  <wp:posOffset>-90805</wp:posOffset>
                </wp:positionV>
                <wp:extent cx="1533525" cy="607884"/>
                <wp:effectExtent l="0" t="0" r="0" b="1905"/>
                <wp:wrapNone/>
                <wp:docPr id="424984154" name="Picture 424984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E1683">
            <w:rPr>
              <w:bCs/>
              <w:noProof/>
              <w:sz w:val="17"/>
              <w:szCs w:val="17"/>
            </w:rPr>
            <w:drawing>
              <wp:inline distT="0" distB="0" distL="0" distR="0" wp14:anchorId="71117368" wp14:editId="1173BD0B">
                <wp:extent cx="1377950" cy="878205"/>
                <wp:effectExtent l="0" t="0" r="0" b="0"/>
                <wp:docPr id="2060735730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CF4A870" w14:textId="77777777" w:rsidR="001F1478" w:rsidRPr="007C68AB" w:rsidRDefault="001F1478" w:rsidP="007C68AB">
          <w:pPr>
            <w:pStyle w:val="Header"/>
            <w:spacing w:line="276" w:lineRule="auto"/>
            <w:jc w:val="right"/>
            <w:rPr>
              <w:rFonts w:ascii="Montserrat" w:hAnsi="Montserrat"/>
              <w:b/>
              <w:bCs/>
              <w:color w:val="595959" w:themeColor="text1" w:themeTint="A6"/>
            </w:rPr>
          </w:pPr>
          <w:r w:rsidRPr="007C68AB">
            <w:rPr>
              <w:rFonts w:ascii="Montserrat" w:hAnsi="Montserrat"/>
              <w:b/>
              <w:bCs/>
              <w:color w:val="595959" w:themeColor="text1" w:themeTint="A6"/>
            </w:rPr>
            <w:t>VERTIKAL Group Nyrt.</w:t>
          </w:r>
        </w:p>
        <w:p w14:paraId="0B10F913" w14:textId="183576CE" w:rsidR="001F1478" w:rsidRPr="007C68AB" w:rsidRDefault="001F1478" w:rsidP="007C68AB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7C68AB">
            <w:rPr>
              <w:rFonts w:ascii="Montserrat" w:hAnsi="Montserrat"/>
              <w:color w:val="595959" w:themeColor="text1" w:themeTint="A6"/>
            </w:rPr>
            <w:t>Levelezési cím: 8154 Polgárdi, Batthyány utca 26. B.</w:t>
          </w:r>
          <w:r w:rsidR="007629EE" w:rsidRPr="007C68AB">
            <w:rPr>
              <w:rFonts w:ascii="Montserrat" w:hAnsi="Montserrat"/>
              <w:color w:val="595959" w:themeColor="text1" w:themeTint="A6"/>
            </w:rPr>
            <w:t xml:space="preserve"> </w:t>
          </w:r>
          <w:r w:rsidRPr="007C68AB">
            <w:rPr>
              <w:rFonts w:ascii="Montserrat" w:hAnsi="Montserrat"/>
              <w:color w:val="595959" w:themeColor="text1" w:themeTint="A6"/>
            </w:rPr>
            <w:t xml:space="preserve"> </w:t>
          </w:r>
        </w:p>
        <w:p w14:paraId="25300CFE" w14:textId="58F327E7" w:rsidR="001F1478" w:rsidRPr="007C68AB" w:rsidRDefault="001F1478" w:rsidP="007C68AB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7C68AB">
            <w:rPr>
              <w:rFonts w:ascii="Montserrat" w:hAnsi="Montserrat"/>
              <w:color w:val="595959" w:themeColor="text1" w:themeTint="A6"/>
            </w:rPr>
            <w:t>Honlap: https://</w:t>
          </w:r>
          <w:r w:rsidR="007629EE" w:rsidRPr="007C68AB">
            <w:rPr>
              <w:rFonts w:ascii="Montserrat" w:hAnsi="Montserrat"/>
              <w:color w:val="595959" w:themeColor="text1" w:themeTint="A6"/>
            </w:rPr>
            <w:t>ugyfelszolgalat.</w:t>
          </w:r>
          <w:r w:rsidRPr="007C68AB">
            <w:rPr>
              <w:rFonts w:ascii="Montserrat" w:hAnsi="Montserrat"/>
              <w:color w:val="595959" w:themeColor="text1" w:themeTint="A6"/>
            </w:rPr>
            <w:t>vertikalgroup.hu</w:t>
          </w:r>
        </w:p>
        <w:p w14:paraId="7F55BBE7" w14:textId="0753F6E8" w:rsidR="00F354DB" w:rsidRPr="00531227" w:rsidRDefault="00F354DB" w:rsidP="00F354DB">
          <w:pPr>
            <w:ind w:left="1086"/>
            <w:rPr>
              <w:bCs/>
              <w:sz w:val="17"/>
              <w:szCs w:val="17"/>
            </w:rPr>
          </w:pPr>
        </w:p>
      </w:tc>
      <w:tc>
        <w:tcPr>
          <w:tcW w:w="3659" w:type="dxa"/>
        </w:tcPr>
        <w:p w14:paraId="39EE3D8B" w14:textId="399E6CAD" w:rsidR="00F354DB" w:rsidRPr="00531227" w:rsidRDefault="00F354DB" w:rsidP="00F354DB">
          <w:pPr>
            <w:rPr>
              <w:bCs/>
              <w:sz w:val="17"/>
              <w:szCs w:val="17"/>
            </w:rPr>
          </w:pPr>
        </w:p>
      </w:tc>
      <w:tc>
        <w:tcPr>
          <w:tcW w:w="3119" w:type="dxa"/>
        </w:tcPr>
        <w:p w14:paraId="03BBC090" w14:textId="643AD146" w:rsidR="00F354DB" w:rsidRPr="007C5B42" w:rsidRDefault="00F354DB" w:rsidP="00F354DB">
          <w:pPr>
            <w:ind w:left="-70"/>
            <w:jc w:val="right"/>
            <w:rPr>
              <w:b/>
              <w:strike/>
              <w:sz w:val="22"/>
              <w:highlight w:val="yellow"/>
            </w:rPr>
          </w:pPr>
        </w:p>
      </w:tc>
      <w:tc>
        <w:tcPr>
          <w:tcW w:w="1817" w:type="dxa"/>
        </w:tcPr>
        <w:p w14:paraId="54D6F73A" w14:textId="77777777" w:rsidR="00F354DB" w:rsidRPr="007C5B42" w:rsidRDefault="00F354DB" w:rsidP="00F354DB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</w:tr>
    <w:bookmarkEnd w:id="0"/>
  </w:tbl>
  <w:p w14:paraId="78CEE8F7" w14:textId="77777777" w:rsidR="00655DB6" w:rsidRDefault="0065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11B4"/>
    <w:multiLevelType w:val="hybridMultilevel"/>
    <w:tmpl w:val="7C1014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B6"/>
    <w:rsid w:val="000E1B08"/>
    <w:rsid w:val="001125B7"/>
    <w:rsid w:val="00117082"/>
    <w:rsid w:val="001458CC"/>
    <w:rsid w:val="0016043B"/>
    <w:rsid w:val="00180DA0"/>
    <w:rsid w:val="001F1478"/>
    <w:rsid w:val="002A1728"/>
    <w:rsid w:val="003619AA"/>
    <w:rsid w:val="0038083F"/>
    <w:rsid w:val="00383769"/>
    <w:rsid w:val="003A7F8B"/>
    <w:rsid w:val="003B4DE5"/>
    <w:rsid w:val="00413E07"/>
    <w:rsid w:val="00435626"/>
    <w:rsid w:val="004A58C8"/>
    <w:rsid w:val="004C45F3"/>
    <w:rsid w:val="00542915"/>
    <w:rsid w:val="005C0103"/>
    <w:rsid w:val="00607CE9"/>
    <w:rsid w:val="006449EC"/>
    <w:rsid w:val="0065375F"/>
    <w:rsid w:val="00655DB6"/>
    <w:rsid w:val="00673623"/>
    <w:rsid w:val="006F2900"/>
    <w:rsid w:val="007173B8"/>
    <w:rsid w:val="007629EE"/>
    <w:rsid w:val="007C39F6"/>
    <w:rsid w:val="007C68AB"/>
    <w:rsid w:val="007E51A4"/>
    <w:rsid w:val="00875C9E"/>
    <w:rsid w:val="00881EA2"/>
    <w:rsid w:val="008E1D25"/>
    <w:rsid w:val="009A1676"/>
    <w:rsid w:val="00A92D3A"/>
    <w:rsid w:val="00AA2CB2"/>
    <w:rsid w:val="00AE0317"/>
    <w:rsid w:val="00B467D0"/>
    <w:rsid w:val="00B72990"/>
    <w:rsid w:val="00C37F07"/>
    <w:rsid w:val="00CE14C9"/>
    <w:rsid w:val="00D34B7B"/>
    <w:rsid w:val="00E15679"/>
    <w:rsid w:val="00F13069"/>
    <w:rsid w:val="00F31D26"/>
    <w:rsid w:val="00F354DB"/>
    <w:rsid w:val="00F44034"/>
    <w:rsid w:val="00FB2B0F"/>
    <w:rsid w:val="00FC10BB"/>
    <w:rsid w:val="00FC23BC"/>
    <w:rsid w:val="00FC4241"/>
    <w:rsid w:val="00FC660D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AD385"/>
  <w15:docId w15:val="{78FA20DE-51BA-4DEA-9722-AC2DABE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B6"/>
    <w:rPr>
      <w:rFonts w:ascii="Times New Roman" w:eastAsia="Times New Roman" w:hAnsi="Times New Roman"/>
      <w:lang w:eastAsia="hu-HU"/>
    </w:rPr>
  </w:style>
  <w:style w:type="paragraph" w:styleId="Heading1">
    <w:name w:val="heading 1"/>
    <w:basedOn w:val="Normal"/>
    <w:next w:val="Normal"/>
    <w:link w:val="Heading1Char"/>
    <w:qFormat/>
    <w:locked/>
    <w:rsid w:val="00655DB6"/>
    <w:pPr>
      <w:keepNext/>
      <w:jc w:val="center"/>
      <w:outlineLvl w:val="0"/>
    </w:pPr>
    <w:rPr>
      <w:b/>
      <w:spacing w:val="36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E1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A2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55DB6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B6"/>
    <w:rPr>
      <w:rFonts w:ascii="Times New Roman" w:eastAsia="Times New Roman" w:hAnsi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B6"/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B6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unhideWhenUsed/>
    <w:rsid w:val="00D34B7B"/>
  </w:style>
  <w:style w:type="character" w:customStyle="1" w:styleId="FootnoteTextChar">
    <w:name w:val="Footnote Text Char"/>
    <w:basedOn w:val="DefaultParagraphFont"/>
    <w:link w:val="FootnoteText"/>
    <w:uiPriority w:val="99"/>
    <w:rsid w:val="00D34B7B"/>
    <w:rPr>
      <w:rFonts w:ascii="Times New Roman" w:eastAsia="Times New Roman" w:hAnsi="Times New Roman"/>
      <w:lang w:eastAsia="hu-HU"/>
    </w:rPr>
  </w:style>
  <w:style w:type="character" w:styleId="FootnoteReference">
    <w:name w:val="footnote reference"/>
    <w:basedOn w:val="DefaultParagraphFont"/>
    <w:uiPriority w:val="99"/>
    <w:unhideWhenUsed/>
    <w:rsid w:val="00D34B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0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E1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Heading3Char">
    <w:name w:val="Heading 3 Char"/>
    <w:basedOn w:val="DefaultParagraphFont"/>
    <w:link w:val="Heading3"/>
    <w:rsid w:val="00AA2C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styleId="Strong">
    <w:name w:val="Strong"/>
    <w:basedOn w:val="DefaultParagraphFont"/>
    <w:qFormat/>
    <w:locked/>
    <w:rsid w:val="00AA2CB2"/>
    <w:rPr>
      <w:b/>
      <w:bCs/>
    </w:rPr>
  </w:style>
  <w:style w:type="character" w:styleId="Emphasis">
    <w:name w:val="Emphasis"/>
    <w:basedOn w:val="DefaultParagraphFont"/>
    <w:qFormat/>
    <w:locked/>
    <w:rsid w:val="00AA2CB2"/>
    <w:rPr>
      <w:i/>
      <w:iCs/>
    </w:rPr>
  </w:style>
  <w:style w:type="paragraph" w:styleId="NoSpacing">
    <w:name w:val="No Spacing"/>
    <w:uiPriority w:val="1"/>
    <w:qFormat/>
    <w:rsid w:val="00AA2CB2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3AD2-DED8-4CCB-BDAB-DD42DC4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Emese Molnár</cp:lastModifiedBy>
  <cp:revision>4</cp:revision>
  <cp:lastPrinted>2024-03-19T14:16:00Z</cp:lastPrinted>
  <dcterms:created xsi:type="dcterms:W3CDTF">2024-03-13T11:39:00Z</dcterms:created>
  <dcterms:modified xsi:type="dcterms:W3CDTF">2024-03-19T14:17:00Z</dcterms:modified>
</cp:coreProperties>
</file>