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B9D0" w14:textId="66B63FF7" w:rsidR="00AB14BC" w:rsidRPr="0070786F" w:rsidRDefault="00AB14BC" w:rsidP="00AB14BC">
      <w:pPr>
        <w:rPr>
          <w:sz w:val="22"/>
          <w:szCs w:val="22"/>
        </w:rPr>
      </w:pPr>
    </w:p>
    <w:p w14:paraId="693E18C2" w14:textId="77777777" w:rsidR="0070786F" w:rsidRPr="0070786F" w:rsidRDefault="0070786F" w:rsidP="0070786F">
      <w:pPr>
        <w:tabs>
          <w:tab w:val="left" w:pos="5529"/>
          <w:tab w:val="left" w:pos="7371"/>
          <w:tab w:val="left" w:leader="underscore" w:pos="9072"/>
        </w:tabs>
        <w:rPr>
          <w:b/>
          <w:sz w:val="20"/>
          <w:szCs w:val="14"/>
          <w:u w:val="single"/>
        </w:rPr>
      </w:pPr>
      <w:r w:rsidRPr="0070786F">
        <w:rPr>
          <w:b/>
          <w:sz w:val="22"/>
          <w:szCs w:val="16"/>
        </w:rPr>
        <w:tab/>
      </w:r>
      <w:r w:rsidRPr="0070786F">
        <w:rPr>
          <w:b/>
          <w:sz w:val="20"/>
          <w:szCs w:val="14"/>
        </w:rPr>
        <w:t>Felhasználó azonosító:</w:t>
      </w:r>
      <w:r w:rsidRPr="0070786F">
        <w:rPr>
          <w:b/>
          <w:sz w:val="20"/>
          <w:szCs w:val="14"/>
        </w:rPr>
        <w:tab/>
      </w:r>
    </w:p>
    <w:p w14:paraId="0E48AD29" w14:textId="499AA2D8" w:rsidR="0070786F" w:rsidRPr="0070786F" w:rsidRDefault="00DA09D4" w:rsidP="0070786F">
      <w:pPr>
        <w:tabs>
          <w:tab w:val="left" w:pos="5529"/>
          <w:tab w:val="left" w:pos="7371"/>
          <w:tab w:val="left" w:leader="underscore" w:pos="9072"/>
        </w:tabs>
        <w:rPr>
          <w:b/>
          <w:sz w:val="20"/>
          <w:szCs w:val="14"/>
          <w:u w:val="single"/>
        </w:rPr>
      </w:pPr>
      <w:r w:rsidRPr="0070786F">
        <w:rPr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F1843B" wp14:editId="49C5F025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54040" cy="342900"/>
                <wp:effectExtent l="0" t="0" r="3810" b="0"/>
                <wp:wrapNone/>
                <wp:docPr id="69412491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60B2" w14:textId="77777777" w:rsidR="0070786F" w:rsidRDefault="0070786F" w:rsidP="0070786F">
                            <w:pPr>
                              <w:pStyle w:val="Heading1"/>
                              <w:spacing w:after="360"/>
                              <w:rPr>
                                <w:spacing w:val="70"/>
                              </w:rPr>
                            </w:pPr>
                            <w:proofErr w:type="gramStart"/>
                            <w:r>
                              <w:rPr>
                                <w:spacing w:val="70"/>
                              </w:rPr>
                              <w:t>SZÜNETELTETÉS  BEJELENTÉSE</w:t>
                            </w:r>
                            <w:proofErr w:type="gramEnd"/>
                            <w:r>
                              <w:rPr>
                                <w:spacing w:val="7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843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10.75pt;width:445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JWFQIAACs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" o:allowincell="f">
                <v:textbox>
                  <w:txbxContent>
                    <w:p w14:paraId="2BDA60B2" w14:textId="77777777" w:rsidR="0070786F" w:rsidRDefault="0070786F" w:rsidP="0070786F">
                      <w:pPr>
                        <w:pStyle w:val="Cmsor1"/>
                        <w:spacing w:after="360"/>
                        <w:rPr>
                          <w:spacing w:val="70"/>
                        </w:rPr>
                      </w:pPr>
                      <w:r>
                        <w:rPr>
                          <w:spacing w:val="70"/>
                        </w:rPr>
                        <w:t>SZÜNETELTETÉS  BEJELENTÉSE*</w:t>
                      </w:r>
                    </w:p>
                  </w:txbxContent>
                </v:textbox>
              </v:shape>
            </w:pict>
          </mc:Fallback>
        </mc:AlternateContent>
      </w:r>
    </w:p>
    <w:p w14:paraId="1527B9D7" w14:textId="77777777" w:rsidR="0070786F" w:rsidRPr="0070786F" w:rsidRDefault="0070786F" w:rsidP="0070786F">
      <w:pPr>
        <w:tabs>
          <w:tab w:val="left" w:pos="5529"/>
          <w:tab w:val="left" w:pos="7371"/>
          <w:tab w:val="left" w:leader="underscore" w:pos="9072"/>
        </w:tabs>
        <w:rPr>
          <w:b/>
          <w:sz w:val="20"/>
          <w:szCs w:val="14"/>
        </w:rPr>
      </w:pPr>
    </w:p>
    <w:p w14:paraId="30112C92" w14:textId="77777777" w:rsidR="0070786F" w:rsidRPr="0070786F" w:rsidRDefault="0070786F" w:rsidP="0070786F">
      <w:pPr>
        <w:rPr>
          <w:b/>
          <w:sz w:val="20"/>
          <w:szCs w:val="14"/>
        </w:rPr>
      </w:pPr>
    </w:p>
    <w:p w14:paraId="1DE7B11C" w14:textId="77777777" w:rsidR="0070786F" w:rsidRPr="0070786F" w:rsidRDefault="0070786F" w:rsidP="0070786F">
      <w:pPr>
        <w:tabs>
          <w:tab w:val="left" w:pos="1985"/>
          <w:tab w:val="left" w:leader="underscore" w:pos="9072"/>
        </w:tabs>
        <w:spacing w:after="240"/>
        <w:rPr>
          <w:b/>
          <w:sz w:val="20"/>
          <w:szCs w:val="14"/>
        </w:rPr>
      </w:pPr>
    </w:p>
    <w:p w14:paraId="5C82515E" w14:textId="77777777" w:rsidR="0070786F" w:rsidRPr="0070786F" w:rsidRDefault="0070786F" w:rsidP="0070786F">
      <w:pPr>
        <w:tabs>
          <w:tab w:val="left" w:pos="198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Lakatlan/ használaton kívüli ingatlan adatai (számlán szereplő):</w:t>
      </w:r>
    </w:p>
    <w:p w14:paraId="0E7866F5" w14:textId="77777777" w:rsidR="0070786F" w:rsidRPr="0070786F" w:rsidRDefault="0070786F" w:rsidP="0070786F">
      <w:pPr>
        <w:tabs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Ingatlanhasználó neve: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 xml:space="preserve"> </w:t>
      </w:r>
      <w:r w:rsidRPr="0070786F">
        <w:rPr>
          <w:b/>
          <w:sz w:val="20"/>
          <w:szCs w:val="14"/>
        </w:rPr>
        <w:tab/>
      </w:r>
    </w:p>
    <w:p w14:paraId="3C127662" w14:textId="77777777" w:rsidR="0070786F" w:rsidRPr="0070786F" w:rsidRDefault="0070786F" w:rsidP="0070786F">
      <w:pPr>
        <w:tabs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Ingatlan címe: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 xml:space="preserve"> </w:t>
      </w:r>
      <w:r w:rsidRPr="0070786F">
        <w:rPr>
          <w:b/>
          <w:sz w:val="20"/>
          <w:szCs w:val="14"/>
        </w:rPr>
        <w:tab/>
      </w:r>
    </w:p>
    <w:p w14:paraId="2B545BFA" w14:textId="77777777" w:rsidR="0070786F" w:rsidRPr="0070786F" w:rsidRDefault="0070786F" w:rsidP="0070786F">
      <w:pPr>
        <w:tabs>
          <w:tab w:val="left" w:pos="1985"/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Ingatlanhasználó levelezési címe: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 xml:space="preserve"> </w:t>
      </w:r>
      <w:r w:rsidRPr="0070786F">
        <w:rPr>
          <w:b/>
          <w:sz w:val="20"/>
          <w:szCs w:val="14"/>
        </w:rPr>
        <w:tab/>
      </w:r>
    </w:p>
    <w:p w14:paraId="5E595F82" w14:textId="77777777" w:rsidR="0070786F" w:rsidRPr="0070786F" w:rsidRDefault="0070786F" w:rsidP="0070786F">
      <w:pPr>
        <w:tabs>
          <w:tab w:val="left" w:pos="1985"/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Születési hely: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ab/>
      </w:r>
      <w:r w:rsidRPr="0070786F">
        <w:rPr>
          <w:b/>
          <w:sz w:val="20"/>
          <w:szCs w:val="14"/>
        </w:rPr>
        <w:tab/>
      </w:r>
    </w:p>
    <w:p w14:paraId="25B1E854" w14:textId="77777777" w:rsidR="0070786F" w:rsidRPr="0070786F" w:rsidRDefault="0070786F" w:rsidP="0070786F">
      <w:pPr>
        <w:tabs>
          <w:tab w:val="left" w:pos="1985"/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Születési idő: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 xml:space="preserve"> </w:t>
      </w:r>
      <w:r w:rsidRPr="0070786F">
        <w:rPr>
          <w:b/>
          <w:sz w:val="20"/>
          <w:szCs w:val="14"/>
        </w:rPr>
        <w:tab/>
      </w:r>
      <w:r w:rsidRPr="0070786F">
        <w:rPr>
          <w:b/>
          <w:sz w:val="20"/>
          <w:szCs w:val="14"/>
        </w:rPr>
        <w:tab/>
      </w:r>
    </w:p>
    <w:p w14:paraId="352A99C9" w14:textId="77777777" w:rsidR="0070786F" w:rsidRPr="0070786F" w:rsidRDefault="0070786F" w:rsidP="0070786F">
      <w:pPr>
        <w:tabs>
          <w:tab w:val="left" w:pos="1560"/>
          <w:tab w:val="left" w:leader="dot" w:pos="9072"/>
        </w:tabs>
        <w:spacing w:after="120"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 xml:space="preserve">Anyja neve: </w:t>
      </w:r>
      <w:r w:rsidRPr="0070786F">
        <w:rPr>
          <w:rStyle w:val="FootnoteReference"/>
          <w:b/>
          <w:sz w:val="20"/>
          <w:szCs w:val="14"/>
        </w:rPr>
        <w:footnoteReference w:customMarkFollows="1" w:id="1"/>
        <w:t>*</w:t>
      </w:r>
      <w:r w:rsidRPr="0070786F">
        <w:rPr>
          <w:b/>
          <w:sz w:val="20"/>
          <w:szCs w:val="14"/>
        </w:rPr>
        <w:tab/>
      </w:r>
      <w:r w:rsidRPr="0070786F">
        <w:rPr>
          <w:b/>
          <w:sz w:val="20"/>
          <w:szCs w:val="14"/>
        </w:rPr>
        <w:tab/>
      </w:r>
    </w:p>
    <w:p w14:paraId="3E5A817F" w14:textId="77777777" w:rsidR="0070786F" w:rsidRPr="0070786F" w:rsidRDefault="0070786F" w:rsidP="0070786F">
      <w:pPr>
        <w:tabs>
          <w:tab w:val="left" w:pos="1985"/>
          <w:tab w:val="left" w:leader="underscore" w:pos="9072"/>
        </w:tabs>
        <w:spacing w:line="360" w:lineRule="auto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Amennyiben az ingatlanhasználó nem egyezik meg a bejelentővel:</w:t>
      </w:r>
    </w:p>
    <w:p w14:paraId="3126B7EF" w14:textId="77777777" w:rsidR="0070786F" w:rsidRPr="0070786F" w:rsidRDefault="0070786F" w:rsidP="0070786F">
      <w:pPr>
        <w:tabs>
          <w:tab w:val="left" w:pos="1418"/>
          <w:tab w:val="left" w:leader="dot" w:pos="9072"/>
        </w:tabs>
        <w:spacing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Bejelentő neve: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ab/>
      </w:r>
    </w:p>
    <w:p w14:paraId="356B1AA6" w14:textId="77777777" w:rsidR="0070786F" w:rsidRPr="0070786F" w:rsidRDefault="0070786F" w:rsidP="0070786F">
      <w:pPr>
        <w:tabs>
          <w:tab w:val="left" w:pos="1418"/>
          <w:tab w:val="left" w:leader="dot" w:pos="9072"/>
        </w:tabs>
        <w:spacing w:line="360" w:lineRule="auto"/>
        <w:ind w:left="284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Bejelentő postacíme:</w:t>
      </w:r>
      <w:r w:rsidRPr="0070786F">
        <w:rPr>
          <w:b/>
          <w:sz w:val="20"/>
          <w:szCs w:val="14"/>
          <w:vertAlign w:val="superscript"/>
        </w:rPr>
        <w:t xml:space="preserve"> *</w:t>
      </w:r>
      <w:r w:rsidRPr="0070786F">
        <w:rPr>
          <w:b/>
          <w:sz w:val="20"/>
          <w:szCs w:val="14"/>
        </w:rPr>
        <w:tab/>
      </w:r>
    </w:p>
    <w:p w14:paraId="68EA2F70" w14:textId="77777777" w:rsidR="0070786F" w:rsidRDefault="0070786F" w:rsidP="0070786F">
      <w:pPr>
        <w:tabs>
          <w:tab w:val="left" w:pos="3402"/>
          <w:tab w:val="left" w:leader="dot" w:pos="4253"/>
          <w:tab w:val="left" w:leader="dot" w:pos="5103"/>
          <w:tab w:val="left" w:leader="dot" w:pos="5812"/>
          <w:tab w:val="left" w:leader="dot" w:pos="7088"/>
          <w:tab w:val="left" w:leader="dot" w:pos="7938"/>
          <w:tab w:val="left" w:leader="dot" w:pos="850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>Szüneteltetés időpontja (mettől- meddig): 202</w:t>
      </w:r>
      <w:r w:rsidRPr="0070786F">
        <w:rPr>
          <w:b/>
          <w:sz w:val="20"/>
          <w:szCs w:val="14"/>
        </w:rPr>
        <w:tab/>
        <w:t xml:space="preserve">év </w:t>
      </w:r>
      <w:r w:rsidRPr="0070786F">
        <w:rPr>
          <w:b/>
          <w:sz w:val="20"/>
          <w:szCs w:val="14"/>
        </w:rPr>
        <w:tab/>
        <w:t xml:space="preserve"> </w:t>
      </w:r>
      <w:proofErr w:type="gramStart"/>
      <w:r w:rsidRPr="0070786F">
        <w:rPr>
          <w:b/>
          <w:sz w:val="20"/>
          <w:szCs w:val="14"/>
        </w:rPr>
        <w:t xml:space="preserve">hó </w:t>
      </w:r>
      <w:r w:rsidRPr="0070786F">
        <w:rPr>
          <w:b/>
          <w:sz w:val="20"/>
          <w:szCs w:val="14"/>
        </w:rPr>
        <w:tab/>
        <w:t>naptól</w:t>
      </w:r>
      <w:proofErr w:type="gramEnd"/>
      <w:r w:rsidRPr="0070786F">
        <w:rPr>
          <w:b/>
          <w:sz w:val="20"/>
          <w:szCs w:val="14"/>
        </w:rPr>
        <w:t xml:space="preserve"> 202</w:t>
      </w:r>
      <w:r w:rsidRPr="0070786F">
        <w:rPr>
          <w:b/>
          <w:sz w:val="20"/>
          <w:szCs w:val="14"/>
        </w:rPr>
        <w:tab/>
        <w:t xml:space="preserve">év </w:t>
      </w:r>
      <w:r w:rsidRPr="0070786F">
        <w:rPr>
          <w:b/>
          <w:sz w:val="20"/>
          <w:szCs w:val="14"/>
        </w:rPr>
        <w:tab/>
        <w:t>hó</w:t>
      </w:r>
      <w:r w:rsidRPr="0070786F">
        <w:rPr>
          <w:b/>
          <w:sz w:val="20"/>
          <w:szCs w:val="14"/>
        </w:rPr>
        <w:tab/>
        <w:t>napig</w:t>
      </w:r>
      <w:r>
        <w:rPr>
          <w:b/>
          <w:sz w:val="20"/>
          <w:szCs w:val="14"/>
        </w:rPr>
        <w:br/>
      </w:r>
      <w:r>
        <w:rPr>
          <w:b/>
          <w:sz w:val="20"/>
          <w:szCs w:val="14"/>
        </w:rPr>
        <w:br/>
        <w:t>Alulírott nyilatkozom, hogy a fenti ingatlan vonatkozásában az alábbi feltételek fennállnak:</w:t>
      </w:r>
    </w:p>
    <w:p w14:paraId="7B2AD36B" w14:textId="77777777" w:rsidR="0070786F" w:rsidRDefault="0070786F" w:rsidP="0070786F">
      <w:pPr>
        <w:numPr>
          <w:ilvl w:val="0"/>
          <w:numId w:val="7"/>
        </w:numPr>
        <w:tabs>
          <w:tab w:val="left" w:pos="1418"/>
          <w:tab w:val="left" w:leader="dot" w:pos="4253"/>
          <w:tab w:val="left" w:leader="dot" w:pos="5103"/>
          <w:tab w:val="left" w:leader="dot" w:pos="5812"/>
          <w:tab w:val="left" w:leader="dot" w:pos="7088"/>
          <w:tab w:val="left" w:leader="dot" w:pos="7938"/>
          <w:tab w:val="left" w:leader="dot" w:pos="850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az ingatlan 60 napot meghaladó időszakban nem lakott</w:t>
      </w:r>
    </w:p>
    <w:p w14:paraId="34FDBA1D" w14:textId="77777777" w:rsidR="0070786F" w:rsidRDefault="0070786F" w:rsidP="0070786F">
      <w:pPr>
        <w:numPr>
          <w:ilvl w:val="0"/>
          <w:numId w:val="7"/>
        </w:numPr>
        <w:tabs>
          <w:tab w:val="left" w:pos="1418"/>
          <w:tab w:val="left" w:leader="dot" w:pos="4253"/>
          <w:tab w:val="left" w:leader="dot" w:pos="5103"/>
          <w:tab w:val="left" w:leader="dot" w:pos="5812"/>
          <w:tab w:val="left" w:leader="dot" w:pos="7088"/>
          <w:tab w:val="left" w:leader="dot" w:pos="7938"/>
          <w:tab w:val="left" w:leader="dot" w:pos="850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az ingatlant egyéb módon (bérbeadás, szívességi lakáshasználat, bárminemű egyéb hasznosításra) senki nem használja,</w:t>
      </w:r>
    </w:p>
    <w:p w14:paraId="04D9C953" w14:textId="77777777" w:rsidR="0070786F" w:rsidRDefault="0070786F" w:rsidP="0070786F">
      <w:pPr>
        <w:numPr>
          <w:ilvl w:val="0"/>
          <w:numId w:val="7"/>
        </w:numPr>
        <w:tabs>
          <w:tab w:val="left" w:pos="1418"/>
          <w:tab w:val="left" w:leader="dot" w:pos="4253"/>
          <w:tab w:val="left" w:leader="dot" w:pos="5103"/>
          <w:tab w:val="left" w:leader="dot" w:pos="5812"/>
          <w:tab w:val="left" w:leader="dot" w:pos="7088"/>
          <w:tab w:val="left" w:leader="dot" w:pos="7938"/>
          <w:tab w:val="left" w:leader="dot" w:pos="850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az ingatlanon nincs, illetve nem keletkezik hulladék, továbbá</w:t>
      </w:r>
    </w:p>
    <w:p w14:paraId="320D2003" w14:textId="77777777" w:rsidR="0070786F" w:rsidRPr="0070786F" w:rsidRDefault="0070786F" w:rsidP="0070786F">
      <w:pPr>
        <w:numPr>
          <w:ilvl w:val="0"/>
          <w:numId w:val="7"/>
        </w:numPr>
        <w:tabs>
          <w:tab w:val="left" w:pos="1418"/>
          <w:tab w:val="left" w:leader="dot" w:pos="4253"/>
          <w:tab w:val="left" w:leader="dot" w:pos="5103"/>
          <w:tab w:val="left" w:leader="dot" w:pos="5812"/>
          <w:tab w:val="left" w:leader="dot" w:pos="7088"/>
          <w:tab w:val="left" w:leader="dot" w:pos="7938"/>
          <w:tab w:val="left" w:leader="dot" w:pos="8505"/>
          <w:tab w:val="left" w:leader="underscore" w:pos="9072"/>
        </w:tabs>
        <w:spacing w:after="120" w:line="36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az ingatlan vonatkozásában hulladékgazdálkodási közszolgáltatási díjhátralék nincs.</w:t>
      </w:r>
    </w:p>
    <w:p w14:paraId="3C91E908" w14:textId="77777777" w:rsidR="0070786F" w:rsidRPr="0070786F" w:rsidRDefault="0070786F" w:rsidP="0070786F">
      <w:pPr>
        <w:tabs>
          <w:tab w:val="left" w:leader="dot" w:pos="9072"/>
        </w:tabs>
        <w:spacing w:line="360" w:lineRule="auto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 xml:space="preserve">Indoklás: </w:t>
      </w:r>
      <w:r w:rsidRPr="0070786F">
        <w:rPr>
          <w:b/>
          <w:sz w:val="20"/>
          <w:szCs w:val="14"/>
        </w:rPr>
        <w:tab/>
      </w:r>
    </w:p>
    <w:p w14:paraId="44A5BEDC" w14:textId="77777777" w:rsidR="0070786F" w:rsidRPr="0070786F" w:rsidRDefault="0070786F" w:rsidP="0070786F">
      <w:pPr>
        <w:tabs>
          <w:tab w:val="left" w:leader="dot" w:pos="9072"/>
        </w:tabs>
        <w:spacing w:after="120" w:line="360" w:lineRule="auto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ab/>
      </w:r>
    </w:p>
    <w:p w14:paraId="2597C76E" w14:textId="77777777" w:rsidR="0070786F" w:rsidRPr="0070786F" w:rsidRDefault="0070786F" w:rsidP="0070786F">
      <w:pPr>
        <w:pStyle w:val="NoSpacing"/>
        <w:rPr>
          <w:i/>
          <w:iCs/>
          <w:sz w:val="14"/>
          <w:szCs w:val="14"/>
        </w:rPr>
      </w:pPr>
    </w:p>
    <w:p w14:paraId="4ACA81B4" w14:textId="77777777" w:rsidR="0070786F" w:rsidRPr="0070786F" w:rsidRDefault="0070786F" w:rsidP="0070786F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ab/>
        <w:t>, 202</w:t>
      </w:r>
      <w:r w:rsidRPr="0070786F">
        <w:rPr>
          <w:b/>
          <w:sz w:val="20"/>
          <w:szCs w:val="14"/>
        </w:rPr>
        <w:tab/>
        <w:t xml:space="preserve"> év </w:t>
      </w:r>
      <w:r w:rsidRPr="0070786F">
        <w:rPr>
          <w:b/>
          <w:sz w:val="20"/>
          <w:szCs w:val="14"/>
        </w:rPr>
        <w:tab/>
      </w:r>
      <w:proofErr w:type="gramStart"/>
      <w:r w:rsidRPr="0070786F">
        <w:rPr>
          <w:b/>
          <w:sz w:val="20"/>
          <w:szCs w:val="14"/>
        </w:rPr>
        <w:t xml:space="preserve">hó </w:t>
      </w:r>
      <w:r w:rsidRPr="0070786F">
        <w:rPr>
          <w:b/>
          <w:sz w:val="20"/>
          <w:szCs w:val="14"/>
        </w:rPr>
        <w:tab/>
        <w:t>nap</w:t>
      </w:r>
      <w:proofErr w:type="gramEnd"/>
    </w:p>
    <w:p w14:paraId="55DEBFD0" w14:textId="77777777" w:rsidR="0070786F" w:rsidRPr="0070786F" w:rsidRDefault="0070786F" w:rsidP="0070786F">
      <w:pPr>
        <w:tabs>
          <w:tab w:val="left" w:pos="4536"/>
          <w:tab w:val="left" w:leader="underscore" w:pos="8364"/>
        </w:tabs>
        <w:rPr>
          <w:b/>
          <w:sz w:val="20"/>
          <w:szCs w:val="14"/>
          <w:u w:val="single"/>
        </w:rPr>
      </w:pPr>
      <w:r w:rsidRPr="0070786F">
        <w:rPr>
          <w:b/>
          <w:sz w:val="20"/>
          <w:szCs w:val="14"/>
        </w:rPr>
        <w:tab/>
      </w:r>
      <w:r w:rsidRPr="0070786F">
        <w:rPr>
          <w:b/>
          <w:sz w:val="20"/>
          <w:szCs w:val="14"/>
          <w:u w:val="single"/>
        </w:rPr>
        <w:tab/>
      </w:r>
    </w:p>
    <w:p w14:paraId="5D717E34" w14:textId="77777777" w:rsidR="0070786F" w:rsidRPr="0070786F" w:rsidRDefault="0070786F" w:rsidP="0070786F">
      <w:pPr>
        <w:tabs>
          <w:tab w:val="center" w:pos="6521"/>
        </w:tabs>
        <w:spacing w:after="360"/>
        <w:rPr>
          <w:b/>
          <w:sz w:val="20"/>
          <w:szCs w:val="14"/>
        </w:rPr>
      </w:pPr>
      <w:r w:rsidRPr="0070786F">
        <w:rPr>
          <w:b/>
          <w:sz w:val="20"/>
          <w:szCs w:val="14"/>
        </w:rPr>
        <w:tab/>
        <w:t xml:space="preserve">Bejelentő </w:t>
      </w:r>
    </w:p>
    <w:p w14:paraId="12DCE9FC" w14:textId="77777777" w:rsidR="00DA09D4" w:rsidRDefault="0070786F" w:rsidP="0070786F">
      <w:r>
        <w:t> </w:t>
      </w:r>
    </w:p>
    <w:p w14:paraId="38934335" w14:textId="77777777" w:rsidR="00DA09D4" w:rsidRDefault="00DA09D4" w:rsidP="0070786F"/>
    <w:p w14:paraId="25AF08BC" w14:textId="77777777" w:rsidR="00DA09D4" w:rsidRDefault="00DA09D4" w:rsidP="0070786F"/>
    <w:p w14:paraId="52729D17" w14:textId="77777777" w:rsidR="00DA09D4" w:rsidRDefault="00DA09D4" w:rsidP="0070786F"/>
    <w:p w14:paraId="5AA3B483" w14:textId="77777777" w:rsidR="00DA09D4" w:rsidRDefault="00DA09D4" w:rsidP="0070786F"/>
    <w:p w14:paraId="1D4191FC" w14:textId="77777777" w:rsidR="00DA09D4" w:rsidRDefault="00DA09D4" w:rsidP="0070786F"/>
    <w:p w14:paraId="0C9FC8CF" w14:textId="77777777" w:rsidR="00DA09D4" w:rsidRDefault="00DA09D4" w:rsidP="0070786F"/>
    <w:p w14:paraId="66038374" w14:textId="778A3853" w:rsidR="0070786F" w:rsidRPr="00DA09D4" w:rsidRDefault="0070786F" w:rsidP="0070786F">
      <w:pPr>
        <w:rPr>
          <w:sz w:val="24"/>
          <w:szCs w:val="24"/>
        </w:rPr>
      </w:pPr>
      <w:r w:rsidRPr="00DA09D4">
        <w:rPr>
          <w:b/>
          <w:bCs/>
          <w:sz w:val="24"/>
          <w:szCs w:val="24"/>
        </w:rPr>
        <w:t>A HULLADÉKGAZDÁLKODÁSI KÖZSZOLGÁLTATÁSI RÉSZTEVÉKENYSÉG KERETÉBEN VÉGZETT SZOLGÁLTATÁS SZÜNETELTETÉSE:</w:t>
      </w:r>
    </w:p>
    <w:p w14:paraId="2FD6EEEE" w14:textId="77777777" w:rsidR="0070786F" w:rsidRPr="00DA09D4" w:rsidRDefault="0070786F" w:rsidP="0070786F">
      <w:pPr>
        <w:rPr>
          <w:sz w:val="24"/>
          <w:szCs w:val="24"/>
        </w:rPr>
      </w:pPr>
      <w:r w:rsidRPr="00DA09D4">
        <w:rPr>
          <w:sz w:val="24"/>
          <w:szCs w:val="24"/>
        </w:rPr>
        <w:t>A hulladékgazdálkodási közszolgáltatási résztevékenység keretében végzett szolgáltatás egyhuzamban legfeljebb fél év időtartamra szüneteltethető azon az ingatlanon, amelynek használója azon legalább 60 napig nem tartózkodik, és emiatt ott hulladék nem keletkezik.</w:t>
      </w:r>
    </w:p>
    <w:p w14:paraId="6398E89D" w14:textId="77777777" w:rsidR="0070786F" w:rsidRPr="00DA09D4" w:rsidRDefault="0070786F" w:rsidP="0070786F">
      <w:pPr>
        <w:rPr>
          <w:sz w:val="24"/>
          <w:szCs w:val="24"/>
        </w:rPr>
      </w:pPr>
      <w:r w:rsidRPr="00DA09D4">
        <w:rPr>
          <w:sz w:val="24"/>
          <w:szCs w:val="24"/>
        </w:rPr>
        <w:t>A szüneteltetés meghosszabbítására vonatkozó igény legkésőbb 30 nappal a szüneteltetés leteltét megelőzően – a szüneteltetésre vonatkozó igény bejelentésének szabályai szerint – újra kezdeményezhető. Kezdeményezés hiányában a szolgáltatás, a szüneteltetés előtti feltételekkel, újraindul. Az Ügyfél a hulladékgazdálkodási közszolgáltatási résztevékenység keretében végzett szolgáltatás szüneteltetésére vonatkozó igényét a rendszeresített formanyomtatvány kitöltésével köteles bejelenteni Ügyfélszolgálati elérhetőségein keresztül személyesen vagy írásban/postai vagy elektronikus úton.</w:t>
      </w:r>
    </w:p>
    <w:p w14:paraId="7C20CC29" w14:textId="77777777" w:rsidR="0070786F" w:rsidRPr="00DA09D4" w:rsidRDefault="0070786F" w:rsidP="0070786F">
      <w:pPr>
        <w:rPr>
          <w:b/>
          <w:bCs/>
          <w:sz w:val="24"/>
          <w:szCs w:val="24"/>
        </w:rPr>
      </w:pPr>
      <w:r w:rsidRPr="00DA09D4">
        <w:rPr>
          <w:b/>
          <w:bCs/>
          <w:sz w:val="24"/>
          <w:szCs w:val="24"/>
        </w:rPr>
        <w:t>A megjelölt formanyomtatványon az Ügyfél köteles a szüneteltetés tényét nyilatkozattal alátámasztani, igazolni</w:t>
      </w:r>
    </w:p>
    <w:p w14:paraId="11454E23" w14:textId="77777777" w:rsidR="0070786F" w:rsidRPr="00DA09D4" w:rsidRDefault="0070786F" w:rsidP="0070786F">
      <w:pPr>
        <w:rPr>
          <w:sz w:val="24"/>
          <w:szCs w:val="24"/>
          <w:lang w:eastAsia="en-US"/>
        </w:rPr>
      </w:pPr>
      <w:r w:rsidRPr="00DA09D4">
        <w:rPr>
          <w:sz w:val="24"/>
          <w:szCs w:val="24"/>
        </w:rPr>
        <w:t>A formanyomtatványt a szünetelés kívánt kezdő időpontja előtt legalább 30 nappal megelőzően szükséges beadni, megjelölve a kívánt szünetelés időtartamát, amely fél évnél hosszabb nem lehet. Szüneteltetést csak teljes hónapra lehet kérni, legkorábban a tárgyhónapot követő hónap első napjától. A hulladékgazdálkodási közszolgáltatási résztevékenység keretében végzett szolgáltatás szünetelésének beállítására visszamenőlegesen nincs lehetőség. Szüneteltetés egy számlázási ciklusban egyszer kérhető. A szüneteltetési ideje alatt a hulladékgazdálkodási közszolgáltatási résztevékenység részeként biztosított egyéb szolgáltatások (lomtalanítás, zöldhulladék szállítás, elkülönített hulladék szállítás, komposztáló igénylése) nem vehetők igénybe.</w:t>
      </w:r>
    </w:p>
    <w:p w14:paraId="2AD35754" w14:textId="77777777" w:rsidR="0070786F" w:rsidRPr="00DA09D4" w:rsidRDefault="0070786F" w:rsidP="0070786F">
      <w:pPr>
        <w:rPr>
          <w:sz w:val="24"/>
          <w:szCs w:val="24"/>
        </w:rPr>
      </w:pPr>
      <w:r w:rsidRPr="00DA09D4">
        <w:rPr>
          <w:sz w:val="24"/>
          <w:szCs w:val="24"/>
        </w:rPr>
        <w:t>A szünetelési időszak lejártával a szolgáltatás újraindul, a Területi Szolgáltató átadja a nyilvántartásában rögzített fogyasztási adatokat a számlázást végző Koncessziós Társaság részére. A Területi Szolgáltató jogosult a szüneteltetés feltételeinek fennállását ellenőrizni. Amennyiben az ellenőrzés során azt tapasztalja, hogy a szüneteltetés feltételei már nem állnak fenn, ugyanakkor azt az Ügyfél nem jelentette be, úgy – hulladékgazdálkodási közszolgáltatási résztevékenység keretében végzett szolgáltatási kötelezettségének ellátására tekintettel – jogosult a szüneteltetést megszüntetni, a megszüntetéséről az Ügyfelet értesíteni, és a Koncessziós Társaságot értesíteni akként, hogy a hulladékgazdálkodási közszolgáltatási díj a szüneteltetés Ügyfél általi bejelentésének időpontjáig visszamenőlegesen kiszámlázásra kerülhet. Továbbá újabb szüneteltetési igényt az elkövetkezendő 1 évben nem kérelmezhet az ingatlanhasználó.</w:t>
      </w:r>
    </w:p>
    <w:p w14:paraId="08C9F75A" w14:textId="77777777" w:rsidR="00F868D6" w:rsidRDefault="00F868D6" w:rsidP="0070786F">
      <w:pPr>
        <w:pStyle w:val="ListParagraph"/>
        <w:spacing w:before="120" w:after="120"/>
        <w:ind w:left="0"/>
        <w:jc w:val="both"/>
      </w:pPr>
    </w:p>
    <w:sectPr w:rsidR="00F868D6" w:rsidSect="002704B9">
      <w:headerReference w:type="default" r:id="rId7"/>
      <w:pgSz w:w="11906" w:h="16838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71A5" w14:textId="77777777" w:rsidR="002704B9" w:rsidRDefault="002704B9">
      <w:r>
        <w:separator/>
      </w:r>
    </w:p>
  </w:endnote>
  <w:endnote w:type="continuationSeparator" w:id="0">
    <w:p w14:paraId="379D42B4" w14:textId="77777777" w:rsidR="002704B9" w:rsidRDefault="0027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CBE5" w14:textId="77777777" w:rsidR="002704B9" w:rsidRDefault="002704B9">
      <w:r>
        <w:separator/>
      </w:r>
    </w:p>
  </w:footnote>
  <w:footnote w:type="continuationSeparator" w:id="0">
    <w:p w14:paraId="7D16312A" w14:textId="77777777" w:rsidR="002704B9" w:rsidRDefault="002704B9">
      <w:r>
        <w:continuationSeparator/>
      </w:r>
    </w:p>
  </w:footnote>
  <w:footnote w:id="1">
    <w:p w14:paraId="5CE62C4F" w14:textId="77777777" w:rsidR="0070786F" w:rsidRPr="00820356" w:rsidRDefault="0070786F" w:rsidP="0070786F">
      <w:pPr>
        <w:pStyle w:val="FootnoteText"/>
        <w:rPr>
          <w:sz w:val="17"/>
          <w:szCs w:val="17"/>
        </w:rPr>
      </w:pPr>
      <w:r w:rsidRPr="0070786F">
        <w:rPr>
          <w:rStyle w:val="FootnoteReference"/>
          <w:sz w:val="17"/>
          <w:szCs w:val="17"/>
        </w:rPr>
        <w:t>*</w:t>
      </w:r>
      <w:r w:rsidRPr="00820356">
        <w:rPr>
          <w:sz w:val="17"/>
          <w:szCs w:val="17"/>
        </w:rPr>
        <w:t xml:space="preserve"> Ezen adatok megadása a </w:t>
      </w:r>
      <w:proofErr w:type="spellStart"/>
      <w:r w:rsidRPr="00820356">
        <w:rPr>
          <w:sz w:val="17"/>
          <w:szCs w:val="17"/>
        </w:rPr>
        <w:t>Ht</w:t>
      </w:r>
      <w:proofErr w:type="spellEnd"/>
      <w:r w:rsidRPr="00820356">
        <w:rPr>
          <w:sz w:val="17"/>
          <w:szCs w:val="17"/>
        </w:rPr>
        <w:t xml:space="preserve">. 38. §. (3) </w:t>
      </w:r>
      <w:proofErr w:type="spellStart"/>
      <w:r w:rsidRPr="00820356">
        <w:rPr>
          <w:sz w:val="17"/>
          <w:szCs w:val="17"/>
        </w:rPr>
        <w:t>bek</w:t>
      </w:r>
      <w:proofErr w:type="spellEnd"/>
      <w:r w:rsidRPr="00820356">
        <w:rPr>
          <w:sz w:val="17"/>
          <w:szCs w:val="17"/>
        </w:rPr>
        <w:t>. szerint kötelező.</w:t>
      </w:r>
    </w:p>
    <w:p w14:paraId="053EAA5F" w14:textId="77777777" w:rsidR="0070786F" w:rsidRDefault="0070786F" w:rsidP="0070786F">
      <w:pPr>
        <w:pStyle w:val="FootnoteText"/>
      </w:pPr>
      <w:r w:rsidRPr="00820356">
        <w:rPr>
          <w:rStyle w:val="FootnoteReference"/>
          <w:sz w:val="17"/>
          <w:szCs w:val="17"/>
        </w:rPr>
        <w:t>**</w:t>
      </w:r>
      <w:r w:rsidRPr="00820356">
        <w:rPr>
          <w:sz w:val="17"/>
          <w:szCs w:val="17"/>
        </w:rPr>
        <w:t xml:space="preserve"> Ezen adatok megadása 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4BC9" w14:textId="666177F1" w:rsidR="00DA09D4" w:rsidRPr="00FE5CDE" w:rsidRDefault="00FE5CDE" w:rsidP="00FE5CDE">
    <w:pPr>
      <w:pStyle w:val="Header"/>
      <w:spacing w:line="276" w:lineRule="auto"/>
      <w:jc w:val="right"/>
      <w:rPr>
        <w:rFonts w:ascii="Montserrat" w:hAnsi="Montserrat"/>
        <w:b/>
        <w:bCs/>
        <w:color w:val="595959" w:themeColor="text1" w:themeTint="A6"/>
        <w:sz w:val="20"/>
      </w:rPr>
    </w:pPr>
    <w:r w:rsidRPr="00FE5CDE">
      <w:rPr>
        <w:rFonts w:ascii="Montserrat" w:hAnsi="Montserrat"/>
        <w:b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444342A6" wp14:editId="1CE51EC8">
          <wp:simplePos x="0" y="0"/>
          <wp:positionH relativeFrom="column">
            <wp:posOffset>-47625</wp:posOffset>
          </wp:positionH>
          <wp:positionV relativeFrom="paragraph">
            <wp:posOffset>-67310</wp:posOffset>
          </wp:positionV>
          <wp:extent cx="1533525" cy="607884"/>
          <wp:effectExtent l="0" t="0" r="0" b="1905"/>
          <wp:wrapNone/>
          <wp:docPr id="912785066" name="Picture 91278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09D4" w:rsidRPr="00FE5CDE">
      <w:rPr>
        <w:rFonts w:ascii="Montserrat" w:hAnsi="Montserrat"/>
        <w:b/>
        <w:bCs/>
        <w:color w:val="595959" w:themeColor="text1" w:themeTint="A6"/>
        <w:sz w:val="20"/>
      </w:rPr>
      <w:t>VERTIKAL Group Nyrt.</w:t>
    </w:r>
  </w:p>
  <w:p w14:paraId="50414DF6" w14:textId="77777777" w:rsidR="00DA09D4" w:rsidRPr="00FE5CDE" w:rsidRDefault="00DA09D4" w:rsidP="00FE5CDE">
    <w:pPr>
      <w:pStyle w:val="Header"/>
      <w:spacing w:line="276" w:lineRule="auto"/>
      <w:jc w:val="right"/>
      <w:rPr>
        <w:rFonts w:ascii="Montserrat" w:hAnsi="Montserrat"/>
        <w:color w:val="595959" w:themeColor="text1" w:themeTint="A6"/>
        <w:sz w:val="20"/>
      </w:rPr>
    </w:pPr>
    <w:r w:rsidRPr="00FE5CDE">
      <w:rPr>
        <w:rFonts w:ascii="Montserrat" w:hAnsi="Montserrat"/>
        <w:color w:val="595959" w:themeColor="text1" w:themeTint="A6"/>
        <w:sz w:val="20"/>
      </w:rPr>
      <w:t>Levelezési cím: 8154 Polgárdi, Batthyány utca 26. B. ép.</w:t>
    </w:r>
  </w:p>
  <w:p w14:paraId="025B9EB8" w14:textId="284C57C8" w:rsidR="00DA09D4" w:rsidRPr="00DA09D4" w:rsidRDefault="00DA09D4" w:rsidP="00FE5CDE">
    <w:pPr>
      <w:pStyle w:val="Header"/>
      <w:spacing w:line="276" w:lineRule="auto"/>
      <w:jc w:val="right"/>
      <w:rPr>
        <w:sz w:val="20"/>
      </w:rPr>
    </w:pPr>
    <w:r w:rsidRPr="00FE5CDE">
      <w:rPr>
        <w:rFonts w:ascii="Montserrat" w:hAnsi="Montserrat"/>
        <w:color w:val="595959" w:themeColor="text1" w:themeTint="A6"/>
        <w:sz w:val="20"/>
      </w:rPr>
      <w:t>Honlap: https://</w:t>
    </w:r>
    <w:r w:rsidR="005A4106" w:rsidRPr="00FE5CDE">
      <w:rPr>
        <w:rFonts w:ascii="Montserrat" w:hAnsi="Montserrat"/>
        <w:color w:val="595959" w:themeColor="text1" w:themeTint="A6"/>
        <w:sz w:val="20"/>
      </w:rPr>
      <w:t>ugyfelszolgalat.</w:t>
    </w:r>
    <w:r w:rsidRPr="00FE5CDE">
      <w:rPr>
        <w:rFonts w:ascii="Montserrat" w:hAnsi="Montserrat"/>
        <w:color w:val="595959" w:themeColor="text1" w:themeTint="A6"/>
        <w:sz w:val="20"/>
      </w:rPr>
      <w:t>vertikalgroup.hu</w:t>
    </w:r>
  </w:p>
  <w:p w14:paraId="22E3E97E" w14:textId="77777777" w:rsidR="00DA09D4" w:rsidRDefault="00DA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494"/>
    <w:multiLevelType w:val="hybridMultilevel"/>
    <w:tmpl w:val="4B7A0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BCE"/>
    <w:multiLevelType w:val="hybridMultilevel"/>
    <w:tmpl w:val="511E3FAA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8CE"/>
    <w:multiLevelType w:val="hybridMultilevel"/>
    <w:tmpl w:val="B52601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5526"/>
    <w:multiLevelType w:val="hybridMultilevel"/>
    <w:tmpl w:val="D4D47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2C96"/>
    <w:multiLevelType w:val="hybridMultilevel"/>
    <w:tmpl w:val="42CCE9D0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7CCC"/>
    <w:multiLevelType w:val="hybridMultilevel"/>
    <w:tmpl w:val="FDBEEA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D7576"/>
    <w:multiLevelType w:val="hybridMultilevel"/>
    <w:tmpl w:val="E42C21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850172">
    <w:abstractNumId w:val="5"/>
  </w:num>
  <w:num w:numId="2" w16cid:durableId="2129424908">
    <w:abstractNumId w:val="6"/>
  </w:num>
  <w:num w:numId="3" w16cid:durableId="2088071263">
    <w:abstractNumId w:val="2"/>
  </w:num>
  <w:num w:numId="4" w16cid:durableId="756633418">
    <w:abstractNumId w:val="1"/>
  </w:num>
  <w:num w:numId="5" w16cid:durableId="194193206">
    <w:abstractNumId w:val="4"/>
  </w:num>
  <w:num w:numId="6" w16cid:durableId="2011057463">
    <w:abstractNumId w:val="3"/>
  </w:num>
  <w:num w:numId="7" w16cid:durableId="183599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4"/>
    <w:rsid w:val="00010596"/>
    <w:rsid w:val="00020109"/>
    <w:rsid w:val="00023CEA"/>
    <w:rsid w:val="00025294"/>
    <w:rsid w:val="00045964"/>
    <w:rsid w:val="0008564C"/>
    <w:rsid w:val="000B072C"/>
    <w:rsid w:val="000C5735"/>
    <w:rsid w:val="000E0735"/>
    <w:rsid w:val="0013354F"/>
    <w:rsid w:val="00157331"/>
    <w:rsid w:val="001661A2"/>
    <w:rsid w:val="00177E2A"/>
    <w:rsid w:val="00192977"/>
    <w:rsid w:val="001A2DFD"/>
    <w:rsid w:val="001A3A1B"/>
    <w:rsid w:val="001B411E"/>
    <w:rsid w:val="001F0473"/>
    <w:rsid w:val="001F46EB"/>
    <w:rsid w:val="001F4709"/>
    <w:rsid w:val="00201AA5"/>
    <w:rsid w:val="0023617C"/>
    <w:rsid w:val="002704B9"/>
    <w:rsid w:val="00273B86"/>
    <w:rsid w:val="0028584A"/>
    <w:rsid w:val="0029083A"/>
    <w:rsid w:val="002A0F3F"/>
    <w:rsid w:val="002D3F5E"/>
    <w:rsid w:val="002E228C"/>
    <w:rsid w:val="002E3F2A"/>
    <w:rsid w:val="00315E42"/>
    <w:rsid w:val="00335DF1"/>
    <w:rsid w:val="003408AA"/>
    <w:rsid w:val="003E2338"/>
    <w:rsid w:val="003E60C5"/>
    <w:rsid w:val="003F7503"/>
    <w:rsid w:val="00437A81"/>
    <w:rsid w:val="00446E34"/>
    <w:rsid w:val="0046542D"/>
    <w:rsid w:val="00497881"/>
    <w:rsid w:val="005014B4"/>
    <w:rsid w:val="00531227"/>
    <w:rsid w:val="0055458F"/>
    <w:rsid w:val="00555CE5"/>
    <w:rsid w:val="0057054E"/>
    <w:rsid w:val="005A216C"/>
    <w:rsid w:val="005A4106"/>
    <w:rsid w:val="005B4ECA"/>
    <w:rsid w:val="005E2638"/>
    <w:rsid w:val="005F1C3C"/>
    <w:rsid w:val="00606E54"/>
    <w:rsid w:val="00613C4B"/>
    <w:rsid w:val="00613FF7"/>
    <w:rsid w:val="00635E8C"/>
    <w:rsid w:val="006748E6"/>
    <w:rsid w:val="00674E3A"/>
    <w:rsid w:val="00696047"/>
    <w:rsid w:val="006B7D3E"/>
    <w:rsid w:val="006C05E5"/>
    <w:rsid w:val="006D16AE"/>
    <w:rsid w:val="006E79A0"/>
    <w:rsid w:val="006F7D7B"/>
    <w:rsid w:val="0070741C"/>
    <w:rsid w:val="0070786F"/>
    <w:rsid w:val="00720E47"/>
    <w:rsid w:val="00766904"/>
    <w:rsid w:val="007A6567"/>
    <w:rsid w:val="007C6D85"/>
    <w:rsid w:val="008019B1"/>
    <w:rsid w:val="0081090A"/>
    <w:rsid w:val="008665C9"/>
    <w:rsid w:val="00875C14"/>
    <w:rsid w:val="008C1F81"/>
    <w:rsid w:val="0090003D"/>
    <w:rsid w:val="00925632"/>
    <w:rsid w:val="00970396"/>
    <w:rsid w:val="00971B5B"/>
    <w:rsid w:val="00972ED6"/>
    <w:rsid w:val="00986EFD"/>
    <w:rsid w:val="009D75B3"/>
    <w:rsid w:val="009E195F"/>
    <w:rsid w:val="009F5FE0"/>
    <w:rsid w:val="009F6CF5"/>
    <w:rsid w:val="00A00F5D"/>
    <w:rsid w:val="00A1169B"/>
    <w:rsid w:val="00A132C2"/>
    <w:rsid w:val="00A624A4"/>
    <w:rsid w:val="00A644E9"/>
    <w:rsid w:val="00A70BD2"/>
    <w:rsid w:val="00AA5D21"/>
    <w:rsid w:val="00AB14BC"/>
    <w:rsid w:val="00AE1FE8"/>
    <w:rsid w:val="00AF70E8"/>
    <w:rsid w:val="00B111E0"/>
    <w:rsid w:val="00B41210"/>
    <w:rsid w:val="00B62A90"/>
    <w:rsid w:val="00B6558D"/>
    <w:rsid w:val="00B76C5E"/>
    <w:rsid w:val="00BE22F8"/>
    <w:rsid w:val="00BE4648"/>
    <w:rsid w:val="00BE7F7C"/>
    <w:rsid w:val="00C248F2"/>
    <w:rsid w:val="00C520EC"/>
    <w:rsid w:val="00C7524E"/>
    <w:rsid w:val="00C766B9"/>
    <w:rsid w:val="00CA64B9"/>
    <w:rsid w:val="00CC20CF"/>
    <w:rsid w:val="00CF5A7F"/>
    <w:rsid w:val="00CF6414"/>
    <w:rsid w:val="00D35A3F"/>
    <w:rsid w:val="00D42BB5"/>
    <w:rsid w:val="00D63055"/>
    <w:rsid w:val="00D65CB4"/>
    <w:rsid w:val="00D777C2"/>
    <w:rsid w:val="00D92A0E"/>
    <w:rsid w:val="00DA09D4"/>
    <w:rsid w:val="00DA52BB"/>
    <w:rsid w:val="00DE6294"/>
    <w:rsid w:val="00DF61F4"/>
    <w:rsid w:val="00E321C5"/>
    <w:rsid w:val="00E35E4E"/>
    <w:rsid w:val="00E40B22"/>
    <w:rsid w:val="00E413FA"/>
    <w:rsid w:val="00E6135C"/>
    <w:rsid w:val="00E76455"/>
    <w:rsid w:val="00E91A45"/>
    <w:rsid w:val="00EF46D3"/>
    <w:rsid w:val="00F04FBD"/>
    <w:rsid w:val="00F5070D"/>
    <w:rsid w:val="00F7027C"/>
    <w:rsid w:val="00F868D6"/>
    <w:rsid w:val="00FC5764"/>
    <w:rsid w:val="00FE1810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F5965"/>
  <w15:chartTrackingRefBased/>
  <w15:docId w15:val="{0755524C-94F3-47C6-A2B7-47E0F32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6E5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customStyle="1" w:styleId="Szmozsbal">
    <w:name w:val="Számozás bal"/>
    <w:basedOn w:val="Normal"/>
    <w:pPr>
      <w:jc w:val="both"/>
    </w:pPr>
    <w:rPr>
      <w:sz w:val="24"/>
    </w:rPr>
  </w:style>
  <w:style w:type="paragraph" w:customStyle="1" w:styleId="Szvegtrzs21">
    <w:name w:val="Szövegtörzs 21"/>
    <w:basedOn w:val="Normal"/>
    <w:pPr>
      <w:jc w:val="both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3CEA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23CE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CEA"/>
  </w:style>
  <w:style w:type="character" w:styleId="FootnoteReference">
    <w:name w:val="footnote reference"/>
    <w:uiPriority w:val="99"/>
    <w:unhideWhenUsed/>
    <w:rsid w:val="00023CEA"/>
    <w:rPr>
      <w:vertAlign w:val="superscript"/>
    </w:rPr>
  </w:style>
  <w:style w:type="character" w:customStyle="1" w:styleId="Heading3Char">
    <w:name w:val="Heading 3 Char"/>
    <w:link w:val="Heading3"/>
    <w:rsid w:val="00606E5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606E54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606E54"/>
  </w:style>
  <w:style w:type="character" w:styleId="Strong">
    <w:name w:val="Strong"/>
    <w:qFormat/>
    <w:rsid w:val="00606E54"/>
    <w:rPr>
      <w:b/>
      <w:bCs/>
    </w:rPr>
  </w:style>
  <w:style w:type="character" w:styleId="Emphasis">
    <w:name w:val="Emphasis"/>
    <w:qFormat/>
    <w:rsid w:val="00606E54"/>
    <w:rPr>
      <w:i/>
      <w:iCs/>
    </w:rPr>
  </w:style>
  <w:style w:type="character" w:customStyle="1" w:styleId="HeaderChar">
    <w:name w:val="Header Char"/>
    <w:link w:val="Header"/>
    <w:uiPriority w:val="99"/>
    <w:rsid w:val="00DA09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	</vt:lpstr>
    </vt:vector>
  </TitlesOfParts>
  <Company>VERTIKÁL RT</Company>
  <LinksUpToDate>false</LinksUpToDate>
  <CharactersWithSpaces>3623</CharactersWithSpaces>
  <SharedDoc>false</SharedDoc>
  <HLinks>
    <vt:vector size="12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http://www.vertikalzrt.hu/</vt:lpwstr>
      </vt:variant>
      <vt:variant>
        <vt:lpwstr/>
      </vt:variant>
      <vt:variant>
        <vt:i4>6946934</vt:i4>
      </vt:variant>
      <vt:variant>
        <vt:i4>-1</vt:i4>
      </vt:variant>
      <vt:variant>
        <vt:i4>2051</vt:i4>
      </vt:variant>
      <vt:variant>
        <vt:i4>4</vt:i4>
      </vt:variant>
      <vt:variant>
        <vt:lpwstr>https://csalad.hu/vedjegy/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Műszak</dc:creator>
  <cp:keywords/>
  <cp:lastModifiedBy>Emese Molnár</cp:lastModifiedBy>
  <cp:revision>3</cp:revision>
  <cp:lastPrinted>2004-11-30T08:46:00Z</cp:lastPrinted>
  <dcterms:created xsi:type="dcterms:W3CDTF">2024-03-13T11:36:00Z</dcterms:created>
  <dcterms:modified xsi:type="dcterms:W3CDTF">2024-03-19T14:20:00Z</dcterms:modified>
</cp:coreProperties>
</file>