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3B79" w14:textId="77777777" w:rsidR="00B86170" w:rsidRDefault="00B86170" w:rsidP="00655DB6">
      <w:pPr>
        <w:tabs>
          <w:tab w:val="left" w:pos="5529"/>
          <w:tab w:val="left" w:pos="7371"/>
          <w:tab w:val="left" w:leader="underscore" w:pos="9072"/>
        </w:tabs>
        <w:rPr>
          <w:b/>
        </w:rPr>
      </w:pPr>
    </w:p>
    <w:p w14:paraId="6C65BD85" w14:textId="77777777" w:rsidR="00655DB6" w:rsidRDefault="00655DB6" w:rsidP="00655DB6">
      <w:pPr>
        <w:tabs>
          <w:tab w:val="left" w:pos="5529"/>
          <w:tab w:val="left" w:pos="7371"/>
          <w:tab w:val="left" w:leader="underscore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F50A41" wp14:editId="75970C6B">
                <wp:simplePos x="0" y="0"/>
                <wp:positionH relativeFrom="column">
                  <wp:posOffset>13970</wp:posOffset>
                </wp:positionH>
                <wp:positionV relativeFrom="paragraph">
                  <wp:posOffset>154940</wp:posOffset>
                </wp:positionV>
                <wp:extent cx="5760720" cy="355600"/>
                <wp:effectExtent l="8890" t="5715" r="12065" b="101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3C13" w14:textId="77777777" w:rsidR="00655DB6" w:rsidRDefault="00937248" w:rsidP="00655DB6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r>
                              <w:rPr>
                                <w:spacing w:val="68"/>
                                <w:sz w:val="28"/>
                              </w:rPr>
                              <w:t>NÉV</w:t>
                            </w:r>
                            <w:r w:rsidR="00655DB6">
                              <w:rPr>
                                <w:spacing w:val="68"/>
                                <w:sz w:val="28"/>
                              </w:rPr>
                              <w:t>VÁLTOZÁS  BEJELENTÉSE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50A4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2.2pt;width:453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lqFQIAACsEAAAOAAAAZHJzL2Uyb0RvYy54bWysU9tu2zAMfR+wfxD0vtjJkrQ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" o:allowincell="f">
                <v:textbox>
                  <w:txbxContent>
                    <w:p w14:paraId="4FC93C13" w14:textId="77777777" w:rsidR="00655DB6" w:rsidRDefault="00937248" w:rsidP="00655DB6">
                      <w:pPr>
                        <w:pStyle w:val="Heading1"/>
                        <w:rPr>
                          <w:spacing w:val="68"/>
                          <w:sz w:val="28"/>
                        </w:rPr>
                      </w:pPr>
                      <w:r>
                        <w:rPr>
                          <w:spacing w:val="68"/>
                          <w:sz w:val="28"/>
                        </w:rPr>
                        <w:t>NÉV</w:t>
                      </w:r>
                      <w:r w:rsidR="00655DB6">
                        <w:rPr>
                          <w:spacing w:val="68"/>
                          <w:sz w:val="28"/>
                        </w:rPr>
                        <w:t>VÁLTOZÁS  BEJELENTÉSE</w:t>
                      </w:r>
                    </w:p>
                  </w:txbxContent>
                </v:textbox>
              </v:shape>
            </w:pict>
          </mc:Fallback>
        </mc:AlternateContent>
      </w:r>
    </w:p>
    <w:p w14:paraId="162495CC" w14:textId="77777777" w:rsidR="00655DB6" w:rsidRDefault="00655DB6" w:rsidP="00655DB6">
      <w:pPr>
        <w:rPr>
          <w:b/>
        </w:rPr>
      </w:pPr>
    </w:p>
    <w:p w14:paraId="14937DF7" w14:textId="77777777" w:rsidR="00655DB6" w:rsidRDefault="00655DB6" w:rsidP="00655DB6">
      <w:pPr>
        <w:rPr>
          <w:b/>
        </w:rPr>
      </w:pPr>
    </w:p>
    <w:p w14:paraId="795431D0" w14:textId="77777777" w:rsidR="00655DB6" w:rsidRDefault="00655DB6" w:rsidP="00135000">
      <w:pPr>
        <w:spacing w:after="360"/>
        <w:rPr>
          <w:b/>
        </w:rPr>
      </w:pPr>
    </w:p>
    <w:p w14:paraId="2E07E489" w14:textId="77777777" w:rsidR="00655DB6" w:rsidRDefault="00655DB6" w:rsidP="00655DB6">
      <w:pPr>
        <w:rPr>
          <w:b/>
        </w:rPr>
      </w:pPr>
    </w:p>
    <w:p w14:paraId="7FD72BDD" w14:textId="77777777" w:rsidR="00655DB6" w:rsidRDefault="000D702C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Előző n</w:t>
      </w:r>
      <w:r w:rsidR="00655DB6">
        <w:rPr>
          <w:b/>
        </w:rPr>
        <w:t>év:</w:t>
      </w:r>
      <w:r w:rsidR="00753813">
        <w:rPr>
          <w:rStyle w:val="FootnoteReference"/>
          <w:b/>
        </w:rPr>
        <w:footnoteReference w:customMarkFollows="1" w:id="1"/>
        <w:t>*</w:t>
      </w:r>
      <w:r w:rsidR="00135000">
        <w:rPr>
          <w:b/>
        </w:rPr>
        <w:tab/>
      </w:r>
    </w:p>
    <w:p w14:paraId="7CBAC427" w14:textId="77777777" w:rsidR="000D702C" w:rsidRDefault="000D702C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 xml:space="preserve">Új </w:t>
      </w:r>
      <w:r w:rsidR="00753813">
        <w:rPr>
          <w:b/>
        </w:rPr>
        <w:t xml:space="preserve">név: </w:t>
      </w:r>
      <w:r w:rsidR="00753813" w:rsidRPr="00753813">
        <w:rPr>
          <w:b/>
          <w:vertAlign w:val="superscript"/>
        </w:rPr>
        <w:t>*</w:t>
      </w:r>
      <w:r w:rsidR="00135000">
        <w:rPr>
          <w:b/>
        </w:rPr>
        <w:tab/>
      </w:r>
    </w:p>
    <w:p w14:paraId="24040A93" w14:textId="77777777" w:rsidR="00655DB6" w:rsidRDefault="00E743C0" w:rsidP="00E743C0">
      <w:pPr>
        <w:tabs>
          <w:tab w:val="left" w:pos="1134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Szállítási cím</w:t>
      </w:r>
      <w:r w:rsidR="00753813">
        <w:rPr>
          <w:b/>
        </w:rPr>
        <w:t>:</w:t>
      </w:r>
      <w:r w:rsidR="00753813" w:rsidRPr="00753813">
        <w:rPr>
          <w:b/>
          <w:vertAlign w:val="superscript"/>
        </w:rPr>
        <w:t xml:space="preserve"> *</w:t>
      </w:r>
      <w:r w:rsidR="00135000">
        <w:rPr>
          <w:b/>
        </w:rPr>
        <w:t xml:space="preserve"> </w:t>
      </w:r>
      <w:r w:rsidR="00135000">
        <w:rPr>
          <w:b/>
        </w:rPr>
        <w:tab/>
      </w:r>
    </w:p>
    <w:p w14:paraId="4A166D5D" w14:textId="77777777" w:rsidR="00655DB6" w:rsidRDefault="00E743C0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Levelezési cím</w:t>
      </w:r>
      <w:r w:rsidR="00655DB6">
        <w:rPr>
          <w:b/>
        </w:rPr>
        <w:t>:</w:t>
      </w:r>
      <w:r w:rsidR="00753813" w:rsidRPr="00753813">
        <w:rPr>
          <w:b/>
          <w:vertAlign w:val="superscript"/>
        </w:rPr>
        <w:t xml:space="preserve"> *</w:t>
      </w:r>
      <w:r w:rsidR="00135000">
        <w:rPr>
          <w:b/>
        </w:rPr>
        <w:t xml:space="preserve"> </w:t>
      </w:r>
      <w:r w:rsidR="00135000">
        <w:rPr>
          <w:b/>
        </w:rPr>
        <w:tab/>
      </w:r>
    </w:p>
    <w:p w14:paraId="596E58F5" w14:textId="4C0B2E29" w:rsidR="00907898" w:rsidRDefault="00944F76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hely</w:t>
      </w:r>
      <w:r w:rsidR="00482D10">
        <w:rPr>
          <w:b/>
        </w:rPr>
        <w:t>:</w:t>
      </w:r>
      <w:r w:rsidR="00907898" w:rsidRPr="00907898">
        <w:rPr>
          <w:rStyle w:val="FootnoteReference"/>
          <w:b/>
        </w:rPr>
        <w:t xml:space="preserve"> </w:t>
      </w:r>
      <w:r w:rsidR="00907898">
        <w:rPr>
          <w:rStyle w:val="FootnoteReference"/>
          <w:b/>
        </w:rPr>
        <w:footnoteReference w:customMarkFollows="1" w:id="2"/>
        <w:t>*</w:t>
      </w:r>
      <w:r w:rsidR="00907898">
        <w:rPr>
          <w:b/>
        </w:rPr>
        <w:tab/>
      </w:r>
    </w:p>
    <w:p w14:paraId="54A7C501" w14:textId="626733AD" w:rsidR="00482D10" w:rsidRDefault="00482D10" w:rsidP="00482D1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idő:</w:t>
      </w:r>
      <w:r w:rsidRPr="00907898">
        <w:rPr>
          <w:rStyle w:val="FootnoteReference"/>
          <w:b/>
        </w:rPr>
        <w:t xml:space="preserve"> </w:t>
      </w:r>
      <w:r>
        <w:rPr>
          <w:rStyle w:val="FootnoteReference"/>
          <w:b/>
        </w:rPr>
        <w:footnoteReference w:customMarkFollows="1" w:id="3"/>
        <w:t>*</w:t>
      </w:r>
      <w:r>
        <w:rPr>
          <w:b/>
        </w:rPr>
        <w:tab/>
      </w:r>
    </w:p>
    <w:p w14:paraId="7957967A" w14:textId="326141D3" w:rsidR="00944F76" w:rsidRDefault="00907898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A</w:t>
      </w:r>
      <w:r w:rsidR="00944F76">
        <w:rPr>
          <w:b/>
        </w:rPr>
        <w:t xml:space="preserve">nyja neve: </w:t>
      </w:r>
      <w:r w:rsidR="00753813">
        <w:rPr>
          <w:rStyle w:val="FootnoteReference"/>
          <w:b/>
        </w:rPr>
        <w:footnoteReference w:customMarkFollows="1" w:id="4"/>
        <w:t>*</w:t>
      </w:r>
      <w:r w:rsidR="00135000">
        <w:rPr>
          <w:b/>
        </w:rPr>
        <w:tab/>
      </w:r>
    </w:p>
    <w:p w14:paraId="5A14ACB9" w14:textId="77777777" w:rsidR="00655DB6" w:rsidRDefault="008A31A2" w:rsidP="00E743C0">
      <w:pPr>
        <w:tabs>
          <w:tab w:val="left" w:pos="3402"/>
          <w:tab w:val="left" w:leader="dot" w:pos="9072"/>
        </w:tabs>
        <w:spacing w:after="600" w:line="360" w:lineRule="auto"/>
        <w:rPr>
          <w:b/>
        </w:rPr>
      </w:pPr>
      <w:r>
        <w:rPr>
          <w:b/>
        </w:rPr>
        <w:t xml:space="preserve">Az adatváltozás oka: </w:t>
      </w:r>
      <w:r w:rsidR="000D702C">
        <w:rPr>
          <w:b/>
        </w:rPr>
        <w:t>házasságkötés/ válás / özvegység / egyéb:</w:t>
      </w:r>
      <w:r w:rsidR="00135000">
        <w:rPr>
          <w:b/>
        </w:rPr>
        <w:tab/>
      </w:r>
    </w:p>
    <w:p w14:paraId="66330C59" w14:textId="77777777" w:rsidR="00655DB6" w:rsidRDefault="00135000" w:rsidP="00907898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600"/>
        <w:rPr>
          <w:b/>
        </w:rPr>
      </w:pPr>
      <w:r>
        <w:rPr>
          <w:b/>
        </w:rPr>
        <w:tab/>
        <w:t>, 20</w:t>
      </w:r>
      <w:r w:rsidR="00EB7155">
        <w:rPr>
          <w:b/>
        </w:rPr>
        <w:t>2</w:t>
      </w:r>
      <w:r>
        <w:rPr>
          <w:b/>
        </w:rPr>
        <w:tab/>
        <w:t xml:space="preserve"> év </w:t>
      </w:r>
      <w:r>
        <w:rPr>
          <w:b/>
        </w:rPr>
        <w:tab/>
        <w:t xml:space="preserve">hó </w:t>
      </w:r>
      <w:r>
        <w:rPr>
          <w:b/>
        </w:rPr>
        <w:tab/>
        <w:t>nap</w:t>
      </w:r>
    </w:p>
    <w:p w14:paraId="4F6D95B0" w14:textId="77777777" w:rsidR="00655DB6" w:rsidRDefault="00655DB6" w:rsidP="00655DB6">
      <w:pPr>
        <w:tabs>
          <w:tab w:val="left" w:pos="4536"/>
          <w:tab w:val="left" w:leader="underscore" w:pos="9072"/>
        </w:tabs>
        <w:rPr>
          <w:b/>
        </w:rPr>
      </w:pPr>
    </w:p>
    <w:p w14:paraId="3A14553C" w14:textId="77777777" w:rsidR="004C45F3" w:rsidRPr="00135000" w:rsidRDefault="00655DB6" w:rsidP="00135000">
      <w:pPr>
        <w:tabs>
          <w:tab w:val="left" w:pos="4536"/>
          <w:tab w:val="left" w:leader="underscore" w:pos="8505"/>
        </w:tabs>
        <w:spacing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</w:p>
    <w:p w14:paraId="39169F89" w14:textId="77777777" w:rsidR="00F31D26" w:rsidRPr="004C45F3" w:rsidRDefault="00655DB6" w:rsidP="00135000">
      <w:pPr>
        <w:tabs>
          <w:tab w:val="center" w:pos="6521"/>
        </w:tabs>
        <w:rPr>
          <w:b/>
        </w:rPr>
      </w:pPr>
      <w:r>
        <w:rPr>
          <w:b/>
        </w:rPr>
        <w:tab/>
      </w:r>
      <w:r w:rsidR="00911A4A">
        <w:rPr>
          <w:b/>
        </w:rPr>
        <w:t>B</w:t>
      </w:r>
      <w:r w:rsidRPr="004C45F3">
        <w:rPr>
          <w:b/>
        </w:rPr>
        <w:t>ejelentő</w:t>
      </w:r>
    </w:p>
    <w:p w14:paraId="0474E120" w14:textId="77777777" w:rsidR="00A878C5" w:rsidRDefault="00A878C5" w:rsidP="00A878C5">
      <w:pPr>
        <w:pStyle w:val="ListParagraph"/>
        <w:spacing w:before="120" w:after="120"/>
        <w:ind w:left="0"/>
        <w:jc w:val="both"/>
        <w:rPr>
          <w:b/>
          <w:szCs w:val="18"/>
        </w:rPr>
      </w:pPr>
    </w:p>
    <w:p w14:paraId="3372143F" w14:textId="77777777" w:rsidR="00A878C5" w:rsidRDefault="00A878C5" w:rsidP="00A878C5">
      <w:pPr>
        <w:pStyle w:val="ListParagraph"/>
        <w:spacing w:before="120" w:after="120"/>
        <w:ind w:left="0"/>
        <w:jc w:val="both"/>
        <w:rPr>
          <w:b/>
          <w:szCs w:val="18"/>
        </w:rPr>
      </w:pPr>
    </w:p>
    <w:p w14:paraId="6047200C" w14:textId="51BFA404" w:rsidR="00576FBE" w:rsidRPr="00B86170" w:rsidRDefault="00576FBE" w:rsidP="00B86170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  <w:textAlignment w:val="baseline"/>
        <w:rPr>
          <w:szCs w:val="16"/>
        </w:rPr>
      </w:pPr>
      <w:r w:rsidRPr="00902480">
        <w:rPr>
          <w:rFonts w:ascii="Times New Roman" w:hAnsi="Times New Roman" w:cs="Times New Roman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902480">
        <w:rPr>
          <w:rFonts w:ascii="Times New Roman" w:hAnsi="Times New Roman" w:cs="Times New Roman"/>
          <w:szCs w:val="16"/>
        </w:rPr>
        <w:t>Koncesszori</w:t>
      </w:r>
      <w:proofErr w:type="spellEnd"/>
      <w:r w:rsidRPr="00902480">
        <w:rPr>
          <w:rFonts w:ascii="Times New Roman" w:hAnsi="Times New Roman" w:cs="Times New Roman"/>
          <w:szCs w:val="16"/>
        </w:rPr>
        <w:t xml:space="preserve"> Alvállalkozók bevonásával végez. A </w:t>
      </w:r>
      <w:proofErr w:type="spellStart"/>
      <w:r w:rsidRPr="00902480">
        <w:rPr>
          <w:rFonts w:ascii="Times New Roman" w:hAnsi="Times New Roman" w:cs="Times New Roman"/>
          <w:szCs w:val="16"/>
        </w:rPr>
        <w:t>Koncesszori</w:t>
      </w:r>
      <w:proofErr w:type="spellEnd"/>
      <w:r w:rsidRPr="00902480">
        <w:rPr>
          <w:rFonts w:ascii="Times New Roman" w:hAnsi="Times New Roman" w:cs="Times New Roman"/>
          <w:szCs w:val="16"/>
        </w:rPr>
        <w:t xml:space="preserve"> Alvállalkozók közül az ingatlanhasználók hulladékának elszállításáért a Területi Szolgáltató felelős. </w:t>
      </w:r>
    </w:p>
    <w:p w14:paraId="1E98634C" w14:textId="6602F150" w:rsidR="00576FBE" w:rsidRPr="00576FBE" w:rsidRDefault="00576FBE" w:rsidP="009024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576FBE">
        <w:rPr>
          <w:sz w:val="22"/>
          <w:szCs w:val="22"/>
        </w:rPr>
        <w:t xml:space="preserve"> </w:t>
      </w:r>
      <w:r w:rsidR="00902480">
        <w:rPr>
          <w:sz w:val="22"/>
          <w:szCs w:val="22"/>
        </w:rPr>
        <w:t>2</w:t>
      </w:r>
      <w:r w:rsidRPr="00576FBE">
        <w:rPr>
          <w:sz w:val="22"/>
          <w:szCs w:val="22"/>
        </w:rPr>
        <w:t xml:space="preserve">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 w:rsidRPr="00576FBE">
        <w:rPr>
          <w:sz w:val="22"/>
          <w:szCs w:val="22"/>
        </w:rPr>
        <w:br/>
      </w:r>
      <w:r w:rsidR="00902480">
        <w:rPr>
          <w:sz w:val="22"/>
          <w:szCs w:val="22"/>
        </w:rPr>
        <w:t>3</w:t>
      </w:r>
      <w:r w:rsidRPr="00576FBE">
        <w:rPr>
          <w:sz w:val="22"/>
          <w:szCs w:val="22"/>
        </w:rPr>
        <w:t xml:space="preserve">) Az ingatlanhasználó a hulladékgazdálkodási közszolgáltatási résztevékenység ellátásáért hulladékgazdálkodási közszolgáltatási díjat fizet az e törvényben, valamint a miniszter rendeletében meghatározott feltételek szerint. </w:t>
      </w:r>
      <w:r w:rsidRPr="00576FBE">
        <w:rPr>
          <w:sz w:val="22"/>
          <w:szCs w:val="22"/>
        </w:rPr>
        <w:br/>
        <w:t xml:space="preserve">4) A közszolgáltatás díja a vonatkozó jogszabály alapján meghatározott mindenkori közszolgáltatási díj, melyet az ingatlanhasználó a MOHU MOL Hulladékgazdálkodási Zrt. által kibocsátott </w:t>
      </w:r>
      <w:r w:rsidRPr="00576FBE">
        <w:rPr>
          <w:sz w:val="22"/>
          <w:szCs w:val="22"/>
        </w:rPr>
        <w:lastRenderedPageBreak/>
        <w:t>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7262516" w14:textId="77777777" w:rsidR="00576FBE" w:rsidRPr="00576FBE" w:rsidRDefault="00576FBE" w:rsidP="00576FBE">
      <w:pPr>
        <w:spacing w:before="120" w:after="120"/>
        <w:jc w:val="both"/>
        <w:rPr>
          <w:sz w:val="22"/>
          <w:szCs w:val="22"/>
        </w:rPr>
      </w:pPr>
      <w:r w:rsidRPr="00576FBE">
        <w:rPr>
          <w:sz w:val="22"/>
          <w:szCs w:val="22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6190CC28" w14:textId="1CA58BE0" w:rsidR="00907898" w:rsidRPr="00135000" w:rsidRDefault="00907898" w:rsidP="00A878C5">
      <w:pPr>
        <w:spacing w:before="840"/>
        <w:jc w:val="both"/>
        <w:rPr>
          <w:szCs w:val="18"/>
        </w:rPr>
      </w:pPr>
    </w:p>
    <w:sectPr w:rsidR="00907898" w:rsidRPr="00135000" w:rsidSect="00B86170">
      <w:headerReference w:type="default" r:id="rId8"/>
      <w:pgSz w:w="11906" w:h="16838"/>
      <w:pgMar w:top="1084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F5D5" w14:textId="77777777" w:rsidR="00421FED" w:rsidRDefault="00421FED" w:rsidP="00655DB6">
      <w:r>
        <w:separator/>
      </w:r>
    </w:p>
  </w:endnote>
  <w:endnote w:type="continuationSeparator" w:id="0">
    <w:p w14:paraId="299DFE9A" w14:textId="77777777" w:rsidR="00421FED" w:rsidRDefault="00421FED" w:rsidP="006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1212" w14:textId="77777777" w:rsidR="00421FED" w:rsidRDefault="00421FED" w:rsidP="00655DB6">
      <w:r>
        <w:separator/>
      </w:r>
    </w:p>
  </w:footnote>
  <w:footnote w:type="continuationSeparator" w:id="0">
    <w:p w14:paraId="197ACC2B" w14:textId="77777777" w:rsidR="00421FED" w:rsidRDefault="00421FED" w:rsidP="00655DB6">
      <w:r>
        <w:continuationSeparator/>
      </w:r>
    </w:p>
  </w:footnote>
  <w:footnote w:id="1">
    <w:p w14:paraId="1ECF753C" w14:textId="77777777" w:rsidR="00753813" w:rsidRPr="00907898" w:rsidRDefault="00753813" w:rsidP="00E743C0">
      <w:pPr>
        <w:pStyle w:val="FootnoteText"/>
        <w:jc w:val="both"/>
        <w:rPr>
          <w:sz w:val="17"/>
          <w:szCs w:val="17"/>
        </w:rPr>
      </w:pPr>
      <w:r w:rsidRPr="00907898">
        <w:rPr>
          <w:rStyle w:val="FootnoteReference"/>
          <w:sz w:val="17"/>
          <w:szCs w:val="17"/>
        </w:rPr>
        <w:t>*</w:t>
      </w:r>
      <w:r w:rsidRPr="00907898">
        <w:rPr>
          <w:sz w:val="17"/>
          <w:szCs w:val="17"/>
        </w:rPr>
        <w:t xml:space="preserve"> </w:t>
      </w:r>
      <w:r w:rsidR="008D4C42" w:rsidRPr="00907898">
        <w:rPr>
          <w:sz w:val="17"/>
          <w:szCs w:val="17"/>
        </w:rPr>
        <w:t xml:space="preserve">  </w:t>
      </w:r>
      <w:r w:rsidRPr="00907898">
        <w:rPr>
          <w:sz w:val="17"/>
          <w:szCs w:val="17"/>
        </w:rPr>
        <w:t xml:space="preserve">Ezen adatok megadása a </w:t>
      </w:r>
      <w:proofErr w:type="spellStart"/>
      <w:r w:rsidRPr="00907898">
        <w:rPr>
          <w:sz w:val="17"/>
          <w:szCs w:val="17"/>
        </w:rPr>
        <w:t>Ht</w:t>
      </w:r>
      <w:proofErr w:type="spellEnd"/>
      <w:r w:rsidRPr="00907898">
        <w:rPr>
          <w:sz w:val="17"/>
          <w:szCs w:val="17"/>
        </w:rPr>
        <w:t xml:space="preserve">. 38. §. (3) </w:t>
      </w:r>
      <w:proofErr w:type="spellStart"/>
      <w:r w:rsidRPr="00907898">
        <w:rPr>
          <w:sz w:val="17"/>
          <w:szCs w:val="17"/>
        </w:rPr>
        <w:t>bek</w:t>
      </w:r>
      <w:proofErr w:type="spellEnd"/>
      <w:r w:rsidRPr="00907898">
        <w:rPr>
          <w:sz w:val="17"/>
          <w:szCs w:val="17"/>
        </w:rPr>
        <w:t>. szerint kötelező.</w:t>
      </w:r>
    </w:p>
  </w:footnote>
  <w:footnote w:id="2">
    <w:p w14:paraId="17D13FFD" w14:textId="77777777" w:rsidR="00907898" w:rsidRPr="00907898" w:rsidRDefault="00907898" w:rsidP="00907898">
      <w:pPr>
        <w:pStyle w:val="FootnoteText"/>
        <w:jc w:val="both"/>
        <w:rPr>
          <w:sz w:val="17"/>
          <w:szCs w:val="17"/>
        </w:rPr>
      </w:pPr>
      <w:r w:rsidRPr="00907898">
        <w:rPr>
          <w:rStyle w:val="FootnoteReference"/>
          <w:sz w:val="17"/>
          <w:szCs w:val="17"/>
        </w:rPr>
        <w:t>**</w:t>
      </w:r>
      <w:r w:rsidRPr="00907898">
        <w:rPr>
          <w:sz w:val="17"/>
          <w:szCs w:val="17"/>
        </w:rPr>
        <w:t xml:space="preserve">  Ezen adatok megadása hozzájáruláson alapul.</w:t>
      </w:r>
    </w:p>
  </w:footnote>
  <w:footnote w:id="3">
    <w:p w14:paraId="433DA9DB" w14:textId="77777777" w:rsidR="00482D10" w:rsidRPr="00907898" w:rsidRDefault="00482D10" w:rsidP="00482D10">
      <w:pPr>
        <w:pStyle w:val="FootnoteText"/>
        <w:jc w:val="both"/>
        <w:rPr>
          <w:sz w:val="17"/>
          <w:szCs w:val="17"/>
        </w:rPr>
      </w:pPr>
      <w:r w:rsidRPr="00907898">
        <w:rPr>
          <w:rStyle w:val="FootnoteReference"/>
          <w:sz w:val="17"/>
          <w:szCs w:val="17"/>
        </w:rPr>
        <w:t>**</w:t>
      </w:r>
      <w:r w:rsidRPr="00907898">
        <w:rPr>
          <w:sz w:val="17"/>
          <w:szCs w:val="17"/>
        </w:rPr>
        <w:t xml:space="preserve">  Ezen adatok megadása hozzájáruláson alapul.</w:t>
      </w:r>
    </w:p>
  </w:footnote>
  <w:footnote w:id="4">
    <w:p w14:paraId="5190816F" w14:textId="77777777" w:rsidR="00753813" w:rsidRPr="00470194" w:rsidRDefault="00753813" w:rsidP="00E743C0">
      <w:pPr>
        <w:pStyle w:val="FootnoteText"/>
        <w:jc w:val="both"/>
        <w:rPr>
          <w:sz w:val="18"/>
          <w:szCs w:val="18"/>
        </w:rPr>
      </w:pPr>
      <w:r w:rsidRPr="00907898">
        <w:rPr>
          <w:rStyle w:val="FootnoteReference"/>
          <w:sz w:val="17"/>
          <w:szCs w:val="17"/>
        </w:rPr>
        <w:t>**</w:t>
      </w:r>
      <w:r w:rsidR="008D4C42" w:rsidRPr="00907898">
        <w:rPr>
          <w:sz w:val="17"/>
          <w:szCs w:val="17"/>
        </w:rPr>
        <w:t xml:space="preserve"> </w:t>
      </w:r>
      <w:r w:rsidRPr="00907898">
        <w:rPr>
          <w:sz w:val="17"/>
          <w:szCs w:val="17"/>
        </w:rPr>
        <w:t xml:space="preserve"> </w:t>
      </w:r>
      <w:r w:rsidR="008D4C42" w:rsidRPr="00907898">
        <w:rPr>
          <w:sz w:val="17"/>
          <w:szCs w:val="17"/>
        </w:rPr>
        <w:t>Ezen adatok megadása hozzájáruláson alapul.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9317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362"/>
      <w:gridCol w:w="10206"/>
      <w:gridCol w:w="4536"/>
      <w:gridCol w:w="3119"/>
      <w:gridCol w:w="1817"/>
    </w:tblGrid>
    <w:tr w:rsidR="005038E9" w14:paraId="7CC80C07" w14:textId="77777777" w:rsidTr="00B86170">
      <w:trPr>
        <w:trHeight w:val="1569"/>
        <w:jc w:val="center"/>
      </w:trPr>
      <w:tc>
        <w:tcPr>
          <w:tcW w:w="1277" w:type="dxa"/>
        </w:tcPr>
        <w:p w14:paraId="478C543D" w14:textId="4E9A46CF" w:rsidR="005038E9" w:rsidRPr="005014B4" w:rsidRDefault="005038E9" w:rsidP="005038E9">
          <w:pPr>
            <w:ind w:left="-70"/>
            <w:rPr>
              <w:strike/>
              <w:sz w:val="16"/>
              <w:szCs w:val="16"/>
            </w:rPr>
          </w:pPr>
          <w:bookmarkStart w:id="0" w:name="_Hlk83726968"/>
        </w:p>
      </w:tc>
      <w:tc>
        <w:tcPr>
          <w:tcW w:w="8362" w:type="dxa"/>
        </w:tcPr>
        <w:p w14:paraId="480BBE50" w14:textId="172A74A9" w:rsidR="005038E9" w:rsidRPr="00531227" w:rsidRDefault="005038E9" w:rsidP="005038E9">
          <w:pPr>
            <w:rPr>
              <w:bCs/>
              <w:sz w:val="17"/>
              <w:szCs w:val="17"/>
            </w:rPr>
          </w:pPr>
        </w:p>
      </w:tc>
      <w:tc>
        <w:tcPr>
          <w:tcW w:w="10206" w:type="dxa"/>
        </w:tcPr>
        <w:p w14:paraId="314CD835" w14:textId="62631A1A" w:rsidR="00B86170" w:rsidRPr="00394125" w:rsidRDefault="00B86170" w:rsidP="00B86170">
          <w:pPr>
            <w:pStyle w:val="Header"/>
            <w:tabs>
              <w:tab w:val="clear" w:pos="9072"/>
            </w:tabs>
            <w:spacing w:line="300" w:lineRule="auto"/>
            <w:ind w:right="-72"/>
            <w:jc w:val="right"/>
            <w:rPr>
              <w:rFonts w:ascii="Montserrat" w:hAnsi="Montserrat"/>
              <w:b/>
              <w:bCs/>
              <w:color w:val="595959" w:themeColor="text1" w:themeTint="A6"/>
            </w:rPr>
          </w:pPr>
          <w:r>
            <w:rPr>
              <w:bCs/>
              <w:noProof/>
              <w:sz w:val="17"/>
              <w:szCs w:val="17"/>
            </w:rPr>
            <w:drawing>
              <wp:anchor distT="0" distB="0" distL="114300" distR="114300" simplePos="0" relativeHeight="251661312" behindDoc="0" locked="0" layoutInCell="1" allowOverlap="1" wp14:anchorId="4307E580" wp14:editId="4E00A5D9">
                <wp:simplePos x="0" y="0"/>
                <wp:positionH relativeFrom="column">
                  <wp:posOffset>89535</wp:posOffset>
                </wp:positionH>
                <wp:positionV relativeFrom="paragraph">
                  <wp:posOffset>-71755</wp:posOffset>
                </wp:positionV>
                <wp:extent cx="1533525" cy="607884"/>
                <wp:effectExtent l="0" t="0" r="0" b="1905"/>
                <wp:wrapNone/>
                <wp:docPr id="2133556917" name="Picture 2133556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94125">
            <w:rPr>
              <w:rFonts w:ascii="Montserrat" w:hAnsi="Montserrat"/>
              <w:b/>
              <w:bCs/>
              <w:color w:val="595959" w:themeColor="text1" w:themeTint="A6"/>
            </w:rPr>
            <w:t>VERTIKAL Group Nyrt.</w:t>
          </w:r>
        </w:p>
        <w:p w14:paraId="6C0F311C" w14:textId="77777777" w:rsidR="00B86170" w:rsidRPr="00394125" w:rsidRDefault="00B86170" w:rsidP="00B86170">
          <w:pPr>
            <w:pStyle w:val="Header"/>
            <w:tabs>
              <w:tab w:val="clear" w:pos="9072"/>
            </w:tabs>
            <w:spacing w:line="300" w:lineRule="auto"/>
            <w:ind w:right="-72"/>
            <w:jc w:val="right"/>
            <w:rPr>
              <w:rFonts w:ascii="Montserrat" w:hAnsi="Montserrat"/>
              <w:color w:val="595959" w:themeColor="text1" w:themeTint="A6"/>
            </w:rPr>
          </w:pPr>
          <w:r w:rsidRPr="00394125">
            <w:rPr>
              <w:rFonts w:ascii="Montserrat" w:hAnsi="Montserrat"/>
              <w:color w:val="595959" w:themeColor="text1" w:themeTint="A6"/>
            </w:rPr>
            <w:t>Levelezési cím: 8154 Polgárdi, Batthyány utca 26. B. ép.</w:t>
          </w:r>
        </w:p>
        <w:p w14:paraId="1DDBE06E" w14:textId="77777777" w:rsidR="00B86170" w:rsidRPr="00394125" w:rsidRDefault="00B86170" w:rsidP="00B86170">
          <w:pPr>
            <w:pStyle w:val="Header"/>
            <w:tabs>
              <w:tab w:val="clear" w:pos="9072"/>
            </w:tabs>
            <w:spacing w:line="300" w:lineRule="auto"/>
            <w:ind w:right="-72"/>
            <w:jc w:val="right"/>
            <w:rPr>
              <w:rFonts w:ascii="Montserrat" w:hAnsi="Montserrat"/>
              <w:color w:val="595959" w:themeColor="text1" w:themeTint="A6"/>
            </w:rPr>
          </w:pPr>
          <w:r w:rsidRPr="00394125">
            <w:rPr>
              <w:rFonts w:ascii="Montserrat" w:hAnsi="Montserrat"/>
              <w:color w:val="595959" w:themeColor="text1" w:themeTint="A6"/>
            </w:rPr>
            <w:t>Honlap: https://ugyfelszolgalat-vertikalgroup.hu/</w:t>
          </w:r>
        </w:p>
        <w:p w14:paraId="0590E419" w14:textId="173DAD1C" w:rsidR="005038E9" w:rsidRPr="00531227" w:rsidRDefault="005038E9" w:rsidP="00B86170">
          <w:pPr>
            <w:ind w:left="944" w:right="-72" w:firstLine="142"/>
            <w:rPr>
              <w:bCs/>
              <w:sz w:val="17"/>
              <w:szCs w:val="17"/>
            </w:rPr>
          </w:pPr>
        </w:p>
      </w:tc>
      <w:tc>
        <w:tcPr>
          <w:tcW w:w="4536" w:type="dxa"/>
        </w:tcPr>
        <w:p w14:paraId="1891D7A4" w14:textId="4D1C0C2B" w:rsidR="005038E9" w:rsidRPr="00531227" w:rsidRDefault="005038E9" w:rsidP="00B86170">
          <w:pPr>
            <w:ind w:right="-72"/>
            <w:rPr>
              <w:bCs/>
              <w:sz w:val="17"/>
              <w:szCs w:val="17"/>
            </w:rPr>
          </w:pPr>
        </w:p>
      </w:tc>
      <w:tc>
        <w:tcPr>
          <w:tcW w:w="3119" w:type="dxa"/>
        </w:tcPr>
        <w:p w14:paraId="2E0A7264" w14:textId="0483C7F2" w:rsidR="005038E9" w:rsidRPr="007C5B42" w:rsidRDefault="005038E9" w:rsidP="005038E9">
          <w:pPr>
            <w:ind w:left="-70"/>
            <w:jc w:val="right"/>
            <w:rPr>
              <w:b/>
              <w:strike/>
              <w:sz w:val="22"/>
              <w:highlight w:val="yellow"/>
            </w:rPr>
          </w:pPr>
        </w:p>
      </w:tc>
      <w:tc>
        <w:tcPr>
          <w:tcW w:w="1817" w:type="dxa"/>
        </w:tcPr>
        <w:p w14:paraId="61D32890" w14:textId="77777777" w:rsidR="005038E9" w:rsidRPr="007C5B42" w:rsidRDefault="005038E9" w:rsidP="005038E9">
          <w:pPr>
            <w:ind w:left="-34"/>
            <w:jc w:val="right"/>
            <w:rPr>
              <w:b/>
              <w:sz w:val="22"/>
              <w:highlight w:val="yellow"/>
            </w:rPr>
          </w:pPr>
        </w:p>
      </w:tc>
    </w:tr>
    <w:bookmarkEnd w:id="0"/>
  </w:tbl>
  <w:p w14:paraId="0C09CC8E" w14:textId="77777777" w:rsidR="00655DB6" w:rsidRDefault="00655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12B75"/>
    <w:multiLevelType w:val="hybridMultilevel"/>
    <w:tmpl w:val="AF54C0E0"/>
    <w:lvl w:ilvl="0" w:tplc="81365AF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75" w:hanging="360"/>
      </w:pPr>
    </w:lvl>
    <w:lvl w:ilvl="2" w:tplc="040E001B" w:tentative="1">
      <w:start w:val="1"/>
      <w:numFmt w:val="lowerRoman"/>
      <w:lvlText w:val="%3."/>
      <w:lvlJc w:val="right"/>
      <w:pPr>
        <w:ind w:left="2895" w:hanging="180"/>
      </w:pPr>
    </w:lvl>
    <w:lvl w:ilvl="3" w:tplc="040E000F" w:tentative="1">
      <w:start w:val="1"/>
      <w:numFmt w:val="decimal"/>
      <w:lvlText w:val="%4."/>
      <w:lvlJc w:val="left"/>
      <w:pPr>
        <w:ind w:left="3615" w:hanging="360"/>
      </w:pPr>
    </w:lvl>
    <w:lvl w:ilvl="4" w:tplc="040E0019" w:tentative="1">
      <w:start w:val="1"/>
      <w:numFmt w:val="lowerLetter"/>
      <w:lvlText w:val="%5."/>
      <w:lvlJc w:val="left"/>
      <w:pPr>
        <w:ind w:left="4335" w:hanging="360"/>
      </w:pPr>
    </w:lvl>
    <w:lvl w:ilvl="5" w:tplc="040E001B" w:tentative="1">
      <w:start w:val="1"/>
      <w:numFmt w:val="lowerRoman"/>
      <w:lvlText w:val="%6."/>
      <w:lvlJc w:val="right"/>
      <w:pPr>
        <w:ind w:left="5055" w:hanging="180"/>
      </w:pPr>
    </w:lvl>
    <w:lvl w:ilvl="6" w:tplc="040E000F" w:tentative="1">
      <w:start w:val="1"/>
      <w:numFmt w:val="decimal"/>
      <w:lvlText w:val="%7."/>
      <w:lvlJc w:val="left"/>
      <w:pPr>
        <w:ind w:left="5775" w:hanging="360"/>
      </w:pPr>
    </w:lvl>
    <w:lvl w:ilvl="7" w:tplc="040E0019" w:tentative="1">
      <w:start w:val="1"/>
      <w:numFmt w:val="lowerLetter"/>
      <w:lvlText w:val="%8."/>
      <w:lvlJc w:val="left"/>
      <w:pPr>
        <w:ind w:left="6495" w:hanging="360"/>
      </w:pPr>
    </w:lvl>
    <w:lvl w:ilvl="8" w:tplc="040E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5B4811B4"/>
    <w:multiLevelType w:val="hybridMultilevel"/>
    <w:tmpl w:val="7C1014B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711A6"/>
    <w:multiLevelType w:val="hybridMultilevel"/>
    <w:tmpl w:val="8FA67FD2"/>
    <w:lvl w:ilvl="0" w:tplc="81365AF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7228">
    <w:abstractNumId w:val="1"/>
  </w:num>
  <w:num w:numId="2" w16cid:durableId="1465349526">
    <w:abstractNumId w:val="2"/>
  </w:num>
  <w:num w:numId="3" w16cid:durableId="41525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B6"/>
    <w:rsid w:val="000D702C"/>
    <w:rsid w:val="00135000"/>
    <w:rsid w:val="00145EF1"/>
    <w:rsid w:val="001533B3"/>
    <w:rsid w:val="001637B6"/>
    <w:rsid w:val="00172492"/>
    <w:rsid w:val="00242B6B"/>
    <w:rsid w:val="002C48DB"/>
    <w:rsid w:val="003A4F68"/>
    <w:rsid w:val="003A7F8B"/>
    <w:rsid w:val="003E6E27"/>
    <w:rsid w:val="00421FED"/>
    <w:rsid w:val="00466745"/>
    <w:rsid w:val="00470194"/>
    <w:rsid w:val="00482D10"/>
    <w:rsid w:val="004A58C8"/>
    <w:rsid w:val="004A69B4"/>
    <w:rsid w:val="004C45F3"/>
    <w:rsid w:val="005038E9"/>
    <w:rsid w:val="0053617D"/>
    <w:rsid w:val="00576649"/>
    <w:rsid w:val="00576FBE"/>
    <w:rsid w:val="00655DB6"/>
    <w:rsid w:val="006714DE"/>
    <w:rsid w:val="007106E2"/>
    <w:rsid w:val="00753813"/>
    <w:rsid w:val="00790006"/>
    <w:rsid w:val="007F26A0"/>
    <w:rsid w:val="00875C9E"/>
    <w:rsid w:val="008A31A2"/>
    <w:rsid w:val="008D4C42"/>
    <w:rsid w:val="00902480"/>
    <w:rsid w:val="00907898"/>
    <w:rsid w:val="00911A4A"/>
    <w:rsid w:val="00937248"/>
    <w:rsid w:val="00944F76"/>
    <w:rsid w:val="00954EC9"/>
    <w:rsid w:val="00962F43"/>
    <w:rsid w:val="00A40AE1"/>
    <w:rsid w:val="00A878C5"/>
    <w:rsid w:val="00A93CD6"/>
    <w:rsid w:val="00B86170"/>
    <w:rsid w:val="00BB7202"/>
    <w:rsid w:val="00CE14C9"/>
    <w:rsid w:val="00D2067F"/>
    <w:rsid w:val="00DD2971"/>
    <w:rsid w:val="00E46F04"/>
    <w:rsid w:val="00E743C0"/>
    <w:rsid w:val="00EB7155"/>
    <w:rsid w:val="00EC0D5C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463F2"/>
  <w15:docId w15:val="{02221456-B491-4001-8686-714099C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B6"/>
    <w:rPr>
      <w:rFonts w:ascii="Times New Roman" w:eastAsia="Times New Roman" w:hAnsi="Times New Roman"/>
      <w:lang w:eastAsia="hu-HU"/>
    </w:rPr>
  </w:style>
  <w:style w:type="paragraph" w:styleId="Heading1">
    <w:name w:val="heading 1"/>
    <w:basedOn w:val="Normal"/>
    <w:next w:val="Normal"/>
    <w:link w:val="Heading1Char"/>
    <w:qFormat/>
    <w:locked/>
    <w:rsid w:val="00655DB6"/>
    <w:pPr>
      <w:keepNext/>
      <w:jc w:val="center"/>
      <w:outlineLvl w:val="0"/>
    </w:pPr>
    <w:rPr>
      <w:b/>
      <w:spacing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C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55DB6"/>
    <w:rPr>
      <w:rFonts w:ascii="Times New Roman" w:eastAsia="Times New Roman" w:hAnsi="Times New Roman"/>
      <w:b/>
      <w:spacing w:val="36"/>
      <w:sz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B6"/>
    <w:rPr>
      <w:rFonts w:ascii="Tahoma" w:eastAsia="Times New Roman" w:hAnsi="Tahoma" w:cs="Tahoma"/>
      <w:sz w:val="16"/>
      <w:szCs w:val="16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81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813"/>
    <w:rPr>
      <w:rFonts w:ascii="Times New Roman" w:eastAsia="Times New Roman" w:hAnsi="Times New Roman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7538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7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3666-EC34-43A8-99DB-4EB5CAE3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Rozália</dc:creator>
  <cp:lastModifiedBy>Emese Molnár</cp:lastModifiedBy>
  <cp:revision>3</cp:revision>
  <cp:lastPrinted>2015-03-17T13:26:00Z</cp:lastPrinted>
  <dcterms:created xsi:type="dcterms:W3CDTF">2024-03-13T11:39:00Z</dcterms:created>
  <dcterms:modified xsi:type="dcterms:W3CDTF">2024-10-11T14:15:00Z</dcterms:modified>
</cp:coreProperties>
</file>